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5FF4B">
      <w:pPr>
        <w:overflowPunct w:val="0"/>
        <w:spacing w:after="240" w:afterLines="-2147483648" w:line="580" w:lineRule="exact"/>
        <w:jc w:val="left"/>
        <w:rPr>
          <w:rFonts w:ascii="黑体" w:hAnsi="黑体" w:eastAsia="黑体" w:cs="黑体"/>
          <w:color w:val="000000"/>
          <w:sz w:val="32"/>
        </w:rPr>
      </w:pPr>
      <w:bookmarkStart w:id="0" w:name="_GoBack"/>
      <w:bookmarkEnd w:id="0"/>
      <w:r>
        <w:rPr>
          <w:rFonts w:hint="eastAsia" w:ascii="黑体" w:hAnsi="黑体" w:eastAsia="黑体" w:cs="黑体"/>
          <w:color w:val="000000"/>
          <w:sz w:val="32"/>
        </w:rPr>
        <w:t>附件1</w:t>
      </w:r>
    </w:p>
    <w:p w14:paraId="5FFC389F">
      <w:pPr>
        <w:overflowPunct w:val="0"/>
        <w:spacing w:after="240" w:afterLines="-2147483648" w:line="580" w:lineRule="exact"/>
        <w:jc w:val="left"/>
        <w:rPr>
          <w:rFonts w:ascii="黑体" w:hAnsi="黑体" w:eastAsia="黑体" w:cs="黑体"/>
          <w:color w:val="000000"/>
          <w:sz w:val="32"/>
        </w:rPr>
      </w:pPr>
    </w:p>
    <w:p w14:paraId="500E1463">
      <w:pPr>
        <w:overflowPunct w:val="0"/>
        <w:spacing w:after="120" w:afterLines="-2147483648" w:line="58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政府购买服务竞争性评审组织程序</w:t>
      </w:r>
    </w:p>
    <w:p w14:paraId="69844F41">
      <w:pPr>
        <w:overflowPunct w:val="0"/>
        <w:spacing w:line="580" w:lineRule="exact"/>
        <w:ind w:firstLine="640" w:firstLineChars="200"/>
        <w:rPr>
          <w:rFonts w:ascii="仿宋_GB2312" w:hAnsi="仿宋_GB2312" w:eastAsia="仿宋_GB2312" w:cs="仿宋_GB2312"/>
          <w:color w:val="000000"/>
          <w:sz w:val="32"/>
        </w:rPr>
      </w:pPr>
    </w:p>
    <w:p w14:paraId="47BDEBC8">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采用竞争性评审方式确定承接主体，按照下列程序进行：</w:t>
      </w:r>
    </w:p>
    <w:p w14:paraId="734B4FDA">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1.编制竞争性评审文件。评审小组论证并确定项目购买需求，研究编制竞争性评审文件。竞争性评审文件应包括竞争性评审公告或邀请函、承接主体须知、项目预算、项目需求和技术方案要求、价格构成或报价要求、评审方法和评分细则、承接主体响应文件格式及附件要求、提交项目响应文件时间及地点、政府购买服务合同样本等内容。</w:t>
      </w:r>
    </w:p>
    <w:p w14:paraId="172E2C64">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2.发布公告或发出邀请函。购买主体通过发布购买服务项目公告或发出书面邀请函形式，邀请不少于3家意向承接主体参与政府购买服务项目竞争。当符合条件的意向承接主体少于3家时，评审小组可根据实际工作需要，决定继续进行评审、改为定向委托方式、修订购买需求重新发布公告或发出邀请函。</w:t>
      </w:r>
    </w:p>
    <w:p w14:paraId="335691A6">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3.编制响应文件。意向承接主体按照服务项目竞争性评审文件要求，编制服务项目响应文件。意向承接主体应对其响应文件的真实性、合法性承担法律责任。</w:t>
      </w:r>
    </w:p>
    <w:p w14:paraId="074EA740">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4.进行综合评审。评审小组按照竞争性文件确定的评审方法和评分细则，对响应文件进行评审和比较。必要时可与意向承接主体分别进行谈判协商。</w:t>
      </w:r>
    </w:p>
    <w:p w14:paraId="52B21818">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评审期间，评审小组可根据评审响应文件和谈判情况，实质性变动购买需求中的技术、服务要求以及合同草案条款。实质性变动的内容，须经购买主体代表书面确认。参与竞争的承接主体应当根据变动后的要求，提出新的书面响应文件材料，经法定代表人（或其委托人）盖章（或签字）确认。</w:t>
      </w:r>
    </w:p>
    <w:p w14:paraId="4642692C">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5.提出候选承接主体。评审小组根据评审结果和评审文件有关规定，按照得分高低排序提出不少于2家候选承接主体名单，形成评审报告并由评审小组成员签字。</w:t>
      </w:r>
    </w:p>
    <w:p w14:paraId="4CDE72DA">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6.确定项目承接主体。购买主体根据评审小组评审意见和候选承接主体名单，研究确定服务项目承接主体。</w:t>
      </w:r>
    </w:p>
    <w:p w14:paraId="683E37A7">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7.发布结果公告。购买主体发布购买结果公告，包括购买服务项目名称、购买内容、合同金额及报价明细、承接主体名称等相关信息。</w:t>
      </w:r>
    </w:p>
    <w:p w14:paraId="71175728">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8.签订政府购买服务合同。</w:t>
      </w:r>
    </w:p>
    <w:p w14:paraId="71B46DA4">
      <w:pPr>
        <w:overflowPunct w:val="0"/>
        <w:spacing w:after="0" w:afterLines="-2147483648" w:line="580" w:lineRule="exact"/>
        <w:jc w:val="left"/>
        <w:rPr>
          <w:rFonts w:ascii="黑体" w:hAnsi="黑体" w:eastAsia="黑体" w:cs="黑体"/>
          <w:color w:val="000000"/>
          <w:sz w:val="32"/>
        </w:rPr>
      </w:pPr>
      <w:r>
        <w:rPr>
          <w:rFonts w:hint="eastAsia" w:ascii="黑体" w:hAnsi="黑体" w:eastAsia="黑体" w:cs="黑体"/>
          <w:color w:val="000000"/>
          <w:sz w:val="32"/>
        </w:rPr>
        <w:br w:type="page"/>
      </w:r>
      <w:r>
        <w:rPr>
          <w:rFonts w:hint="eastAsia" w:ascii="黑体" w:hAnsi="黑体" w:eastAsia="黑体" w:cs="黑体"/>
          <w:color w:val="000000"/>
          <w:sz w:val="32"/>
        </w:rPr>
        <w:t>附件2</w:t>
      </w:r>
    </w:p>
    <w:p w14:paraId="2AB0C321">
      <w:pPr>
        <w:overflowPunct w:val="0"/>
        <w:spacing w:after="0" w:afterLines="-2147483648" w:line="580" w:lineRule="exact"/>
        <w:jc w:val="left"/>
        <w:rPr>
          <w:rFonts w:ascii="黑体" w:hAnsi="黑体" w:eastAsia="黑体" w:cs="黑体"/>
          <w:color w:val="000000"/>
          <w:sz w:val="32"/>
        </w:rPr>
      </w:pPr>
    </w:p>
    <w:p w14:paraId="43C52319">
      <w:pPr>
        <w:overflowPunct w:val="0"/>
        <w:spacing w:after="0" w:afterLines="-2147483648" w:line="58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政府购买服务定向委托组织程序</w:t>
      </w:r>
    </w:p>
    <w:p w14:paraId="5AC0904B">
      <w:pPr>
        <w:overflowPunct w:val="0"/>
        <w:spacing w:line="580" w:lineRule="exact"/>
        <w:ind w:firstLine="640" w:firstLineChars="200"/>
        <w:rPr>
          <w:rFonts w:ascii="黑体" w:hAnsi="黑体" w:eastAsia="黑体" w:cs="黑体"/>
          <w:color w:val="000000"/>
          <w:sz w:val="32"/>
        </w:rPr>
      </w:pPr>
    </w:p>
    <w:p w14:paraId="076A973E">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采用定向委托方式确定承接主体，按照下列程序进行：</w:t>
      </w:r>
    </w:p>
    <w:p w14:paraId="092FE6C3">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1.制定定向委托文件。购买主体或邀请具有相关经验的专业人员组成协商小组，对服务项目进行市场调查，研究确定服务项目的具体购买需求和服务标准，测算承接该服务项目所需投入的人工、材料等成本支出、合理利润和相关税费总额，研究制定定向委托文件。</w:t>
      </w:r>
    </w:p>
    <w:p w14:paraId="3E472D06">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2.发出定向委托邀请函。购买主体向拟定承接主体发出定向委托邀请函。</w:t>
      </w:r>
    </w:p>
    <w:p w14:paraId="4863CBA1">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3.编制响应文件。拟定承接主体按照服务项目定向委托文件要求，编制服务项目响应文件。拟定承接主体应对其响应文件的真实性、合法性承担法律责任。</w:t>
      </w:r>
    </w:p>
    <w:p w14:paraId="5B26A7B6">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4.开展协商谈判。购买主体或邀请具有相关经验的专业人员与拟定承接主体进行平等协商谈判，合理确定项目的服务标准、收费标准和最终成交价格等内容，形成协商记录报告。</w:t>
      </w:r>
    </w:p>
    <w:p w14:paraId="3D6CB7F0">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5.发布公告。购买主体发布购买结果公告，包括：购买服务项目名称、购买内容、采用定向委托方式的原因、承接主体名称、合同金额及报价明细。</w:t>
      </w:r>
    </w:p>
    <w:p w14:paraId="1647BBED">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6.签订政府购买服务合同。</w:t>
      </w:r>
    </w:p>
    <w:p w14:paraId="4727785E">
      <w:pPr>
        <w:pStyle w:val="2"/>
        <w:overflowPunct w:val="0"/>
        <w:spacing w:before="0" w:line="580" w:lineRule="exact"/>
        <w:ind w:left="13"/>
        <w:rPr>
          <w:rFonts w:ascii="黑体" w:hAnsi="黑体" w:eastAsia="黑体" w:cs="黑体"/>
          <w:spacing w:val="-8"/>
          <w:sz w:val="32"/>
          <w:szCs w:val="32"/>
          <w:lang w:eastAsia="zh-CN"/>
        </w:rPr>
      </w:pPr>
      <w:r>
        <w:rPr>
          <w:rFonts w:hint="eastAsia" w:ascii="仿宋_GB2312" w:hAnsi="仿宋_GB2312" w:eastAsia="仿宋_GB2312" w:cs="仿宋_GB2312"/>
          <w:color w:val="000000"/>
          <w:sz w:val="32"/>
          <w:lang w:eastAsia="zh-CN"/>
        </w:rPr>
        <w:br w:type="page"/>
      </w:r>
      <w:r>
        <w:rPr>
          <w:rFonts w:hint="eastAsia" w:ascii="黑体" w:hAnsi="黑体" w:eastAsia="黑体" w:cs="黑体"/>
          <w:spacing w:val="-8"/>
          <w:sz w:val="32"/>
          <w:szCs w:val="32"/>
          <w:lang w:eastAsia="zh-CN"/>
        </w:rPr>
        <w:t>附件3</w:t>
      </w:r>
    </w:p>
    <w:p w14:paraId="43875B2E">
      <w:pPr>
        <w:pStyle w:val="2"/>
        <w:overflowPunct w:val="0"/>
        <w:spacing w:before="0" w:line="580" w:lineRule="exact"/>
        <w:ind w:left="1167"/>
        <w:outlineLvl w:val="0"/>
        <w:rPr>
          <w:rFonts w:ascii="方正小标宋简体" w:hAnsi="方正小标宋简体" w:eastAsia="方正小标宋简体" w:cs="方正小标宋简体"/>
          <w:spacing w:val="5"/>
          <w:position w:val="3"/>
          <w:sz w:val="44"/>
          <w:szCs w:val="44"/>
          <w:lang w:eastAsia="zh-CN"/>
        </w:rPr>
      </w:pPr>
    </w:p>
    <w:p w14:paraId="7140EFE6">
      <w:pPr>
        <w:pStyle w:val="2"/>
        <w:overflowPunct w:val="0"/>
        <w:spacing w:before="0" w:line="580" w:lineRule="exact"/>
        <w:ind w:left="0"/>
        <w:jc w:val="center"/>
        <w:outlineLvl w:val="0"/>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5"/>
          <w:position w:val="3"/>
          <w:sz w:val="44"/>
          <w:szCs w:val="44"/>
          <w:lang w:eastAsia="zh-CN"/>
        </w:rPr>
        <w:t>政府购买服务竞争性评审项目公告</w:t>
      </w:r>
    </w:p>
    <w:p w14:paraId="50F38C05">
      <w:pPr>
        <w:pStyle w:val="2"/>
        <w:overflowPunct w:val="0"/>
        <w:spacing w:before="0" w:line="580" w:lineRule="exact"/>
        <w:ind w:left="0"/>
        <w:jc w:val="center"/>
        <w:rPr>
          <w:rFonts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eastAsia="zh-CN"/>
        </w:rPr>
        <w:t>（参考文本）</w:t>
      </w:r>
    </w:p>
    <w:p w14:paraId="7E76149B">
      <w:pPr>
        <w:pStyle w:val="2"/>
        <w:overflowPunct w:val="0"/>
        <w:spacing w:before="0" w:line="580" w:lineRule="exact"/>
        <w:ind w:left="3345"/>
        <w:rPr>
          <w:rFonts w:ascii="方正小标宋简体" w:hAnsi="方正小标宋简体" w:eastAsia="方正小标宋简体" w:cs="方正小标宋简体"/>
          <w:spacing w:val="-6"/>
          <w:sz w:val="44"/>
          <w:szCs w:val="44"/>
          <w:lang w:eastAsia="zh-CN"/>
        </w:rPr>
      </w:pPr>
    </w:p>
    <w:p w14:paraId="2D3E0A52">
      <w:pPr>
        <w:pStyle w:val="2"/>
        <w:tabs>
          <w:tab w:val="left" w:pos="2228"/>
        </w:tabs>
        <w:overflowPunct w:val="0"/>
        <w:spacing w:before="0" w:line="580" w:lineRule="exact"/>
        <w:ind w:right="28" w:firstLine="624"/>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eastAsia="zh-CN"/>
        </w:rPr>
        <w:tab/>
      </w:r>
      <w:r>
        <w:rPr>
          <w:rFonts w:hint="eastAsia" w:ascii="仿宋_GB2312" w:hAnsi="仿宋_GB2312" w:eastAsia="仿宋_GB2312" w:cs="仿宋_GB2312"/>
          <w:spacing w:val="5"/>
          <w:sz w:val="32"/>
          <w:szCs w:val="32"/>
          <w:lang w:eastAsia="zh-CN"/>
        </w:rPr>
        <w:t>（服务购买方）拟通过竞争性评审方式，对</w:t>
      </w:r>
      <w:r>
        <w:rPr>
          <w:rFonts w:hint="eastAsia" w:ascii="仿宋_GB2312" w:hAnsi="仿宋_GB2312" w:eastAsia="仿宋_GB2312" w:cs="仿宋_GB2312"/>
          <w:spacing w:val="4"/>
          <w:sz w:val="32"/>
          <w:szCs w:val="32"/>
          <w:lang w:eastAsia="zh-CN"/>
        </w:rPr>
        <w:t>以下</w:t>
      </w:r>
      <w:r>
        <w:rPr>
          <w:rFonts w:hint="eastAsia" w:ascii="仿宋_GB2312" w:hAnsi="仿宋_GB2312" w:eastAsia="仿宋_GB2312" w:cs="仿宋_GB2312"/>
          <w:spacing w:val="5"/>
          <w:sz w:val="32"/>
          <w:szCs w:val="32"/>
          <w:lang w:eastAsia="zh-CN"/>
        </w:rPr>
        <w:t>项目实施政府购买服务，现将项目情况公告如下：</w:t>
      </w:r>
    </w:p>
    <w:p w14:paraId="3172364D">
      <w:pPr>
        <w:pStyle w:val="2"/>
        <w:overflowPunct w:val="0"/>
        <w:spacing w:before="0" w:line="580" w:lineRule="exact"/>
        <w:ind w:left="641"/>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 xml:space="preserve">一、项目名称： </w:t>
      </w:r>
      <w:r>
        <w:rPr>
          <w:rFonts w:hint="eastAsia" w:ascii="仿宋_GB2312" w:hAnsi="仿宋_GB2312" w:eastAsia="仿宋_GB2312" w:cs="仿宋_GB2312"/>
          <w:sz w:val="32"/>
          <w:szCs w:val="32"/>
          <w:u w:val="single"/>
          <w:lang w:eastAsia="zh-CN"/>
        </w:rPr>
        <w:t xml:space="preserve">                                </w:t>
      </w:r>
    </w:p>
    <w:p w14:paraId="28D75C03">
      <w:pPr>
        <w:pStyle w:val="2"/>
        <w:overflowPunct w:val="0"/>
        <w:spacing w:before="0" w:line="580" w:lineRule="exact"/>
        <w:ind w:left="641"/>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二、项目金额（人民币</w:t>
      </w:r>
      <w:r>
        <w:rPr>
          <w:rFonts w:hint="eastAsia" w:ascii="仿宋_GB2312" w:hAnsi="仿宋_GB2312" w:eastAsia="仿宋_GB2312" w:cs="仿宋_GB2312"/>
          <w:spacing w:val="-80"/>
          <w:w w:val="96"/>
          <w:sz w:val="32"/>
          <w:szCs w:val="32"/>
          <w:lang w:eastAsia="zh-CN"/>
        </w:rPr>
        <w:t>） ：</w:t>
      </w:r>
      <w:r>
        <w:rPr>
          <w:rFonts w:hint="eastAsia" w:ascii="仿宋_GB2312" w:hAnsi="仿宋_GB2312" w:eastAsia="仿宋_GB2312" w:cs="仿宋_GB2312"/>
          <w:sz w:val="32"/>
          <w:szCs w:val="32"/>
          <w:u w:val="single"/>
          <w:lang w:eastAsia="zh-CN"/>
        </w:rPr>
        <w:t xml:space="preserve">                </w:t>
      </w:r>
    </w:p>
    <w:p w14:paraId="15D9D283">
      <w:pPr>
        <w:pStyle w:val="2"/>
        <w:overflowPunct w:val="0"/>
        <w:spacing w:before="0" w:line="580" w:lineRule="exact"/>
        <w:ind w:left="643"/>
        <w:rPr>
          <w:rFonts w:ascii="仿宋_GB2312" w:hAnsi="仿宋_GB2312" w:eastAsia="仿宋_GB2312" w:cs="仿宋_GB2312"/>
          <w:sz w:val="32"/>
          <w:szCs w:val="32"/>
          <w:u w:val="single"/>
          <w:lang w:eastAsia="zh-CN"/>
        </w:rPr>
      </w:pPr>
      <w:r>
        <w:rPr>
          <w:rFonts w:hint="eastAsia" w:ascii="仿宋_GB2312" w:hAnsi="仿宋_GB2312" w:eastAsia="仿宋_GB2312" w:cs="仿宋_GB2312"/>
          <w:spacing w:val="4"/>
          <w:sz w:val="32"/>
          <w:szCs w:val="32"/>
          <w:lang w:eastAsia="zh-CN"/>
        </w:rPr>
        <w:t>三、购买服务内容：</w:t>
      </w:r>
      <w:r>
        <w:rPr>
          <w:rFonts w:hint="eastAsia" w:ascii="仿宋_GB2312" w:hAnsi="仿宋_GB2312" w:eastAsia="仿宋_GB2312" w:cs="仿宋_GB2312"/>
          <w:sz w:val="32"/>
          <w:szCs w:val="32"/>
          <w:u w:val="single"/>
          <w:lang w:eastAsia="zh-CN"/>
        </w:rPr>
        <w:t xml:space="preserve">                                </w:t>
      </w:r>
    </w:p>
    <w:p w14:paraId="24F2BE0C">
      <w:pPr>
        <w:tabs>
          <w:tab w:val="left" w:pos="8462"/>
        </w:tabs>
        <w:overflowPunct w:val="0"/>
        <w:spacing w:before="0" w:line="580" w:lineRule="exact"/>
        <w:ind w:left="624"/>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ab/>
      </w:r>
    </w:p>
    <w:p w14:paraId="479E0A7B">
      <w:pPr>
        <w:pStyle w:val="2"/>
        <w:overflowPunct w:val="0"/>
        <w:spacing w:before="0" w:line="580" w:lineRule="exact"/>
        <w:ind w:left="655"/>
        <w:rPr>
          <w:rFonts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四、对服务提供方资质要求及应提交材料：</w:t>
      </w:r>
      <w:r>
        <w:rPr>
          <w:rFonts w:hint="eastAsia" w:ascii="仿宋_GB2312" w:hAnsi="仿宋_GB2312" w:eastAsia="仿宋_GB2312" w:cs="仿宋_GB2312"/>
          <w:sz w:val="32"/>
          <w:szCs w:val="32"/>
          <w:u w:val="single"/>
          <w:lang w:eastAsia="zh-CN"/>
        </w:rPr>
        <w:t xml:space="preserve">            </w:t>
      </w:r>
    </w:p>
    <w:p w14:paraId="0DFD3872">
      <w:pPr>
        <w:tabs>
          <w:tab w:val="left" w:pos="8462"/>
        </w:tabs>
        <w:overflowPunct w:val="0"/>
        <w:spacing w:before="0" w:line="580" w:lineRule="exact"/>
        <w:ind w:left="624"/>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ab/>
      </w:r>
    </w:p>
    <w:p w14:paraId="7E5F78A7">
      <w:pPr>
        <w:pStyle w:val="2"/>
        <w:overflowPunct w:val="0"/>
        <w:spacing w:before="0" w:line="580" w:lineRule="exact"/>
        <w:ind w:left="645"/>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五、提交材料时间、地点：</w:t>
      </w:r>
    </w:p>
    <w:p w14:paraId="6B294387">
      <w:pPr>
        <w:pStyle w:val="2"/>
        <w:overflowPunct w:val="0"/>
        <w:spacing w:before="0" w:line="580" w:lineRule="exact"/>
        <w:ind w:left="656"/>
        <w:outlineLvl w:val="2"/>
        <w:rPr>
          <w:rFonts w:ascii="仿宋_GB2312" w:hAnsi="仿宋_GB2312" w:eastAsia="仿宋_GB2312" w:cs="仿宋_GB2312"/>
          <w:sz w:val="32"/>
          <w:szCs w:val="32"/>
          <w:lang w:eastAsia="zh-CN"/>
        </w:rPr>
      </w:pPr>
      <w:r>
        <w:rPr>
          <w:rFonts w:hint="eastAsia" w:ascii="仿宋_GB2312" w:hAnsi="仿宋_GB2312" w:eastAsia="仿宋_GB2312" w:cs="仿宋_GB2312"/>
          <w:spacing w:val="-21"/>
          <w:sz w:val="32"/>
          <w:szCs w:val="32"/>
          <w:lang w:eastAsia="zh-CN"/>
        </w:rPr>
        <w:t>1.时</w:t>
      </w:r>
      <w:r>
        <w:rPr>
          <w:rFonts w:hint="eastAsia" w:ascii="仿宋_GB2312" w:hAnsi="仿宋_GB2312" w:eastAsia="仿宋_GB2312" w:cs="仿宋_GB2312"/>
          <w:spacing w:val="58"/>
          <w:sz w:val="32"/>
          <w:szCs w:val="32"/>
          <w:lang w:eastAsia="zh-CN"/>
        </w:rPr>
        <w:t xml:space="preserve"> </w:t>
      </w:r>
      <w:r>
        <w:rPr>
          <w:rFonts w:hint="eastAsia" w:ascii="仿宋_GB2312" w:hAnsi="仿宋_GB2312" w:eastAsia="仿宋_GB2312" w:cs="仿宋_GB2312"/>
          <w:spacing w:val="-21"/>
          <w:sz w:val="32"/>
          <w:szCs w:val="32"/>
          <w:lang w:eastAsia="zh-CN"/>
        </w:rPr>
        <w:t>间：</w:t>
      </w:r>
      <w:r>
        <w:rPr>
          <w:rFonts w:hint="eastAsia" w:ascii="仿宋_GB2312" w:hAnsi="仿宋_GB2312" w:eastAsia="仿宋_GB2312" w:cs="仿宋_GB2312"/>
          <w:spacing w:val="17"/>
          <w:sz w:val="32"/>
          <w:szCs w:val="32"/>
          <w:lang w:eastAsia="zh-CN"/>
        </w:rPr>
        <w:t xml:space="preserve">   </w:t>
      </w:r>
      <w:r>
        <w:rPr>
          <w:rFonts w:hint="eastAsia" w:ascii="仿宋_GB2312" w:hAnsi="仿宋_GB2312" w:eastAsia="仿宋_GB2312" w:cs="仿宋_GB2312"/>
          <w:spacing w:val="-21"/>
          <w:sz w:val="32"/>
          <w:szCs w:val="32"/>
          <w:lang w:eastAsia="zh-CN"/>
        </w:rPr>
        <w:t>年</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21"/>
          <w:sz w:val="32"/>
          <w:szCs w:val="32"/>
          <w:lang w:eastAsia="zh-CN"/>
        </w:rPr>
        <w:t>月</w:t>
      </w:r>
      <w:r>
        <w:rPr>
          <w:rFonts w:hint="eastAsia" w:ascii="仿宋_GB2312" w:hAnsi="仿宋_GB2312" w:eastAsia="仿宋_GB2312" w:cs="仿宋_GB2312"/>
          <w:spacing w:val="80"/>
          <w:sz w:val="32"/>
          <w:szCs w:val="32"/>
          <w:lang w:eastAsia="zh-CN"/>
        </w:rPr>
        <w:t xml:space="preserve"> </w:t>
      </w:r>
      <w:r>
        <w:rPr>
          <w:rFonts w:hint="eastAsia" w:ascii="仿宋_GB2312" w:hAnsi="仿宋_GB2312" w:eastAsia="仿宋_GB2312" w:cs="仿宋_GB2312"/>
          <w:spacing w:val="-21"/>
          <w:sz w:val="32"/>
          <w:szCs w:val="32"/>
          <w:lang w:eastAsia="zh-CN"/>
        </w:rPr>
        <w:t>日至</w:t>
      </w:r>
      <w:r>
        <w:rPr>
          <w:rFonts w:hint="eastAsia" w:ascii="仿宋_GB2312" w:hAnsi="仿宋_GB2312" w:eastAsia="仿宋_GB2312" w:cs="仿宋_GB2312"/>
          <w:spacing w:val="9"/>
          <w:sz w:val="32"/>
          <w:szCs w:val="32"/>
          <w:lang w:eastAsia="zh-CN"/>
        </w:rPr>
        <w:t xml:space="preserve">    </w:t>
      </w:r>
      <w:r>
        <w:rPr>
          <w:rFonts w:hint="eastAsia" w:ascii="仿宋_GB2312" w:hAnsi="仿宋_GB2312" w:eastAsia="仿宋_GB2312" w:cs="仿宋_GB2312"/>
          <w:spacing w:val="-21"/>
          <w:sz w:val="32"/>
          <w:szCs w:val="32"/>
          <w:lang w:eastAsia="zh-CN"/>
        </w:rPr>
        <w:t>年</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21"/>
          <w:sz w:val="32"/>
          <w:szCs w:val="32"/>
          <w:lang w:eastAsia="zh-CN"/>
        </w:rPr>
        <w:t>月</w:t>
      </w:r>
      <w:r>
        <w:rPr>
          <w:rFonts w:hint="eastAsia" w:ascii="仿宋_GB2312" w:hAnsi="仿宋_GB2312" w:eastAsia="仿宋_GB2312" w:cs="仿宋_GB2312"/>
          <w:spacing w:val="80"/>
          <w:sz w:val="32"/>
          <w:szCs w:val="32"/>
          <w:lang w:eastAsia="zh-CN"/>
        </w:rPr>
        <w:t xml:space="preserve"> </w:t>
      </w:r>
      <w:r>
        <w:rPr>
          <w:rFonts w:hint="eastAsia" w:ascii="仿宋_GB2312" w:hAnsi="仿宋_GB2312" w:eastAsia="仿宋_GB2312" w:cs="仿宋_GB2312"/>
          <w:spacing w:val="-21"/>
          <w:sz w:val="32"/>
          <w:szCs w:val="32"/>
          <w:lang w:eastAsia="zh-CN"/>
        </w:rPr>
        <w:t>日（北京时间）。</w:t>
      </w:r>
    </w:p>
    <w:p w14:paraId="63985022">
      <w:pPr>
        <w:pStyle w:val="2"/>
        <w:overflowPunct w:val="0"/>
        <w:spacing w:before="0" w:line="580" w:lineRule="exact"/>
        <w:ind w:left="649"/>
        <w:rPr>
          <w:rFonts w:ascii="仿宋_GB2312" w:hAnsi="仿宋_GB2312" w:eastAsia="仿宋_GB2312" w:cs="仿宋_GB2312"/>
          <w:sz w:val="32"/>
          <w:szCs w:val="32"/>
          <w:lang w:eastAsia="zh-CN"/>
        </w:rPr>
      </w:pPr>
      <w:r>
        <w:rPr>
          <w:rFonts w:hint="eastAsia" w:ascii="仿宋_GB2312" w:hAnsi="仿宋_GB2312" w:eastAsia="仿宋_GB2312" w:cs="仿宋_GB2312"/>
          <w:spacing w:val="-12"/>
          <w:sz w:val="32"/>
          <w:szCs w:val="32"/>
          <w:lang w:eastAsia="zh-CN"/>
        </w:rPr>
        <w:t>2.地</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12"/>
          <w:sz w:val="32"/>
          <w:szCs w:val="32"/>
          <w:lang w:eastAsia="zh-CN"/>
        </w:rPr>
        <w:t>点：</w:t>
      </w:r>
      <w:r>
        <w:rPr>
          <w:rFonts w:hint="eastAsia" w:ascii="仿宋_GB2312" w:hAnsi="仿宋_GB2312" w:eastAsia="仿宋_GB2312" w:cs="仿宋_GB2312"/>
          <w:spacing w:val="22"/>
          <w:sz w:val="32"/>
          <w:szCs w:val="32"/>
          <w:lang w:eastAsia="zh-CN"/>
        </w:rPr>
        <w:t xml:space="preserve"> </w:t>
      </w:r>
      <w:r>
        <w:rPr>
          <w:rFonts w:hint="eastAsia" w:ascii="仿宋_GB2312" w:hAnsi="仿宋_GB2312" w:eastAsia="仿宋_GB2312" w:cs="仿宋_GB2312"/>
          <w:sz w:val="32"/>
          <w:szCs w:val="32"/>
          <w:u w:val="single"/>
          <w:lang w:eastAsia="zh-CN"/>
        </w:rPr>
        <w:t xml:space="preserve">                                      </w:t>
      </w:r>
    </w:p>
    <w:p w14:paraId="4A2358BB">
      <w:pPr>
        <w:pStyle w:val="2"/>
        <w:overflowPunct w:val="0"/>
        <w:spacing w:before="0" w:line="580" w:lineRule="exact"/>
        <w:ind w:left="646"/>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 xml:space="preserve">六、联系人及联系方式 </w:t>
      </w:r>
    </w:p>
    <w:p w14:paraId="4B52DE44">
      <w:pPr>
        <w:pStyle w:val="2"/>
        <w:overflowPunct w:val="0"/>
        <w:spacing w:before="0" w:line="580" w:lineRule="exact"/>
        <w:ind w:left="636"/>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联系人</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3"/>
          <w:sz w:val="32"/>
          <w:szCs w:val="32"/>
          <w:lang w:eastAsia="zh-CN"/>
        </w:rPr>
        <w:t xml:space="preserve"> </w:t>
      </w:r>
      <w:r>
        <w:rPr>
          <w:rFonts w:hint="eastAsia" w:ascii="仿宋_GB2312" w:hAnsi="仿宋_GB2312" w:eastAsia="仿宋_GB2312" w:cs="仿宋_GB2312"/>
          <w:spacing w:val="5"/>
          <w:sz w:val="32"/>
          <w:szCs w:val="32"/>
          <w:u w:val="single"/>
          <w:lang w:eastAsia="zh-CN"/>
        </w:rPr>
        <w:t xml:space="preserve">         </w:t>
      </w:r>
      <w:r>
        <w:rPr>
          <w:rFonts w:hint="eastAsia" w:ascii="仿宋_GB2312" w:hAnsi="仿宋_GB2312" w:eastAsia="仿宋_GB2312" w:cs="仿宋_GB2312"/>
          <w:spacing w:val="-125"/>
          <w:sz w:val="32"/>
          <w:szCs w:val="32"/>
          <w:lang w:eastAsia="zh-CN"/>
        </w:rPr>
        <w:t xml:space="preserve"> </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4"/>
          <w:sz w:val="32"/>
          <w:szCs w:val="32"/>
          <w:lang w:eastAsia="zh-CN"/>
        </w:rPr>
        <w:t>联系方式：</w:t>
      </w:r>
      <w:r>
        <w:rPr>
          <w:rFonts w:hint="eastAsia" w:ascii="仿宋_GB2312" w:hAnsi="仿宋_GB2312" w:eastAsia="仿宋_GB2312" w:cs="仿宋_GB2312"/>
          <w:spacing w:val="4"/>
          <w:sz w:val="32"/>
          <w:szCs w:val="32"/>
          <w:u w:val="single"/>
          <w:lang w:eastAsia="zh-CN"/>
        </w:rPr>
        <w:t xml:space="preserve">            </w:t>
      </w:r>
      <w:r>
        <w:rPr>
          <w:rFonts w:hint="eastAsia" w:ascii="仿宋_GB2312" w:hAnsi="仿宋_GB2312" w:eastAsia="仿宋_GB2312" w:cs="仿宋_GB2312"/>
          <w:spacing w:val="4"/>
          <w:sz w:val="32"/>
          <w:szCs w:val="32"/>
          <w:lang w:eastAsia="zh-CN"/>
        </w:rPr>
        <w:t>。</w:t>
      </w:r>
    </w:p>
    <w:p w14:paraId="3B25C562">
      <w:pPr>
        <w:pStyle w:val="2"/>
        <w:overflowPunct w:val="0"/>
        <w:spacing w:before="0" w:line="580" w:lineRule="exact"/>
        <w:ind w:left="635"/>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七、附件：***项目竞争性评审文件</w:t>
      </w:r>
    </w:p>
    <w:p w14:paraId="14664D64">
      <w:pPr>
        <w:pStyle w:val="2"/>
        <w:overflowPunct w:val="0"/>
        <w:spacing w:before="0" w:line="580" w:lineRule="exact"/>
        <w:ind w:left="6078"/>
        <w:rPr>
          <w:lang w:eastAsia="zh-CN"/>
        </w:rPr>
      </w:pPr>
      <w:r>
        <w:rPr>
          <w:rFonts w:hint="eastAsia" w:ascii="仿宋_GB2312" w:hAnsi="仿宋_GB2312" w:eastAsia="仿宋_GB2312" w:cs="仿宋_GB2312"/>
          <w:spacing w:val="-13"/>
          <w:sz w:val="32"/>
          <w:szCs w:val="32"/>
          <w:lang w:eastAsia="zh-CN"/>
        </w:rPr>
        <w:t>年</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13"/>
          <w:sz w:val="32"/>
          <w:szCs w:val="32"/>
          <w:lang w:eastAsia="zh-CN"/>
        </w:rPr>
        <w:t>月</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13"/>
          <w:sz w:val="32"/>
          <w:szCs w:val="32"/>
          <w:lang w:eastAsia="zh-CN"/>
        </w:rPr>
        <w:t>日</w:t>
      </w:r>
    </w:p>
    <w:p w14:paraId="2D94B744">
      <w:pPr>
        <w:overflowPunct w:val="0"/>
        <w:spacing w:line="580" w:lineRule="exact"/>
        <w:rPr>
          <w:rFonts w:ascii="黑体" w:hAnsi="黑体" w:eastAsia="黑体" w:cs="黑体"/>
          <w:sz w:val="32"/>
          <w:szCs w:val="32"/>
        </w:rPr>
      </w:pPr>
      <w:r>
        <w:br w:type="page"/>
      </w:r>
      <w:r>
        <w:rPr>
          <w:rFonts w:hint="eastAsia" w:ascii="黑体" w:hAnsi="黑体" w:eastAsia="黑体" w:cs="黑体"/>
          <w:sz w:val="32"/>
          <w:szCs w:val="32"/>
        </w:rPr>
        <w:t>附件4</w:t>
      </w:r>
    </w:p>
    <w:p w14:paraId="369DA421">
      <w:pPr>
        <w:overflowPunct w:val="0"/>
        <w:spacing w:line="580" w:lineRule="exact"/>
        <w:rPr>
          <w:rFonts w:ascii="黑体" w:hAnsi="黑体" w:eastAsia="黑体" w:cs="黑体"/>
          <w:sz w:val="32"/>
          <w:szCs w:val="32"/>
        </w:rPr>
      </w:pPr>
    </w:p>
    <w:p w14:paraId="0F57910D">
      <w:pPr>
        <w:pStyle w:val="2"/>
        <w:overflowPunct w:val="0"/>
        <w:spacing w:before="0" w:line="580" w:lineRule="exact"/>
        <w:ind w:left="0"/>
        <w:jc w:val="center"/>
        <w:outlineLvl w:val="2"/>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4"/>
          <w:position w:val="3"/>
          <w:sz w:val="44"/>
          <w:szCs w:val="44"/>
          <w:lang w:eastAsia="zh-CN"/>
        </w:rPr>
        <w:t>政府购买服务竞争性评审项目结果公告</w:t>
      </w:r>
    </w:p>
    <w:p w14:paraId="5A17894A">
      <w:pPr>
        <w:pStyle w:val="2"/>
        <w:overflowPunct w:val="0"/>
        <w:spacing w:before="0" w:line="580" w:lineRule="exact"/>
        <w:ind w:left="0"/>
        <w:jc w:val="center"/>
        <w:rPr>
          <w:rFonts w:ascii="方正小标宋简体" w:hAnsi="方正小标宋简体" w:eastAsia="方正小标宋简体" w:cs="方正小标宋简体"/>
          <w:spacing w:val="-12"/>
          <w:sz w:val="44"/>
          <w:szCs w:val="44"/>
          <w:lang w:eastAsia="zh-CN"/>
        </w:rPr>
      </w:pPr>
      <w:r>
        <w:rPr>
          <w:rFonts w:hint="eastAsia" w:ascii="方正小标宋简体" w:hAnsi="方正小标宋简体" w:eastAsia="方正小标宋简体" w:cs="方正小标宋简体"/>
          <w:spacing w:val="-12"/>
          <w:sz w:val="44"/>
          <w:szCs w:val="44"/>
          <w:lang w:eastAsia="zh-CN"/>
        </w:rPr>
        <w:t>（参考文本）</w:t>
      </w:r>
    </w:p>
    <w:p w14:paraId="2CFEAD50">
      <w:pPr>
        <w:pStyle w:val="2"/>
        <w:overflowPunct w:val="0"/>
        <w:spacing w:before="0" w:line="580" w:lineRule="exact"/>
        <w:ind w:left="3590"/>
        <w:rPr>
          <w:rFonts w:ascii="方正小标宋简体" w:hAnsi="方正小标宋简体" w:eastAsia="方正小标宋简体" w:cs="方正小标宋简体"/>
          <w:spacing w:val="-12"/>
          <w:sz w:val="44"/>
          <w:szCs w:val="44"/>
          <w:lang w:eastAsia="zh-CN"/>
        </w:rPr>
      </w:pPr>
    </w:p>
    <w:p w14:paraId="18CCCD67">
      <w:pPr>
        <w:pStyle w:val="2"/>
        <w:tabs>
          <w:tab w:val="left" w:pos="2078"/>
        </w:tabs>
        <w:overflowPunct w:val="0"/>
        <w:spacing w:before="0" w:line="580" w:lineRule="exact"/>
        <w:ind w:left="59" w:firstLine="574"/>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eastAsia="zh-CN"/>
        </w:rPr>
        <w:tab/>
      </w:r>
      <w:r>
        <w:rPr>
          <w:rFonts w:hint="eastAsia" w:ascii="仿宋_GB2312" w:hAnsi="仿宋_GB2312" w:eastAsia="仿宋_GB2312" w:cs="仿宋_GB2312"/>
          <w:spacing w:val="12"/>
          <w:sz w:val="32"/>
          <w:szCs w:val="32"/>
          <w:lang w:eastAsia="zh-CN"/>
        </w:rPr>
        <w:t>（服务购买方）通过竞争性评审方式，组织实施</w:t>
      </w:r>
      <w:r>
        <w:rPr>
          <w:rFonts w:hint="eastAsia" w:ascii="仿宋_GB2312" w:hAnsi="仿宋_GB2312" w:eastAsia="仿宋_GB2312" w:cs="仿宋_GB2312"/>
          <w:spacing w:val="3"/>
          <w:sz w:val="32"/>
          <w:szCs w:val="32"/>
          <w:lang w:eastAsia="zh-CN"/>
        </w:rPr>
        <w:t>了以下项目的购买活动，现就购买结果公告如下：</w:t>
      </w:r>
    </w:p>
    <w:p w14:paraId="07388B7B">
      <w:pPr>
        <w:pStyle w:val="2"/>
        <w:overflowPunct w:val="0"/>
        <w:spacing w:before="0" w:line="580" w:lineRule="exact"/>
        <w:ind w:left="651"/>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 xml:space="preserve">一、项目名称： </w:t>
      </w:r>
      <w:r>
        <w:rPr>
          <w:rFonts w:hint="eastAsia" w:ascii="仿宋_GB2312" w:hAnsi="仿宋_GB2312" w:eastAsia="仿宋_GB2312" w:cs="仿宋_GB2312"/>
          <w:sz w:val="32"/>
          <w:szCs w:val="32"/>
          <w:u w:val="single"/>
          <w:lang w:eastAsia="zh-CN"/>
        </w:rPr>
        <w:t xml:space="preserve">                                </w:t>
      </w:r>
    </w:p>
    <w:p w14:paraId="668E3504">
      <w:pPr>
        <w:pStyle w:val="2"/>
        <w:overflowPunct w:val="0"/>
        <w:spacing w:before="0" w:line="580" w:lineRule="exact"/>
        <w:ind w:left="651"/>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二、购买服务内容：</w:t>
      </w:r>
      <w:r>
        <w:rPr>
          <w:rFonts w:hint="eastAsia" w:ascii="仿宋_GB2312" w:hAnsi="仿宋_GB2312" w:eastAsia="仿宋_GB2312" w:cs="仿宋_GB2312"/>
          <w:sz w:val="32"/>
          <w:szCs w:val="32"/>
          <w:u w:val="single"/>
          <w:lang w:eastAsia="zh-CN"/>
        </w:rPr>
        <w:t xml:space="preserve">                                </w:t>
      </w:r>
    </w:p>
    <w:p w14:paraId="13069949">
      <w:pPr>
        <w:tabs>
          <w:tab w:val="left" w:pos="8472"/>
        </w:tabs>
        <w:overflowPunct w:val="0"/>
        <w:spacing w:before="0" w:line="580" w:lineRule="exact"/>
        <w:ind w:left="633"/>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ab/>
      </w:r>
    </w:p>
    <w:p w14:paraId="158692E3">
      <w:pPr>
        <w:pStyle w:val="2"/>
        <w:overflowPunct w:val="0"/>
        <w:spacing w:before="0" w:line="580" w:lineRule="exact"/>
        <w:ind w:left="652"/>
        <w:rPr>
          <w:rFonts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三、合同金额及报价明细（人民币</w:t>
      </w:r>
      <w:r>
        <w:rPr>
          <w:rFonts w:hint="eastAsia" w:ascii="仿宋_GB2312" w:hAnsi="仿宋_GB2312" w:eastAsia="仿宋_GB2312" w:cs="仿宋_GB2312"/>
          <w:spacing w:val="-79"/>
          <w:w w:val="96"/>
          <w:sz w:val="32"/>
          <w:szCs w:val="32"/>
          <w:lang w:eastAsia="zh-CN"/>
        </w:rPr>
        <w:t>）      ：</w:t>
      </w:r>
      <w:r>
        <w:rPr>
          <w:rFonts w:hint="eastAsia" w:ascii="仿宋_GB2312" w:hAnsi="仿宋_GB2312" w:eastAsia="仿宋_GB2312" w:cs="仿宋_GB2312"/>
          <w:spacing w:val="-113"/>
          <w:sz w:val="32"/>
          <w:szCs w:val="32"/>
          <w:lang w:eastAsia="zh-CN"/>
        </w:rPr>
        <w:t xml:space="preserve"> </w:t>
      </w:r>
      <w:r>
        <w:rPr>
          <w:rFonts w:hint="eastAsia" w:ascii="仿宋_GB2312" w:hAnsi="仿宋_GB2312" w:eastAsia="仿宋_GB2312" w:cs="仿宋_GB2312"/>
          <w:sz w:val="32"/>
          <w:szCs w:val="32"/>
          <w:u w:val="single"/>
          <w:lang w:eastAsia="zh-CN"/>
        </w:rPr>
        <w:t xml:space="preserve">                 </w:t>
      </w:r>
    </w:p>
    <w:p w14:paraId="70FB3488">
      <w:pPr>
        <w:tabs>
          <w:tab w:val="left" w:pos="8472"/>
        </w:tabs>
        <w:overflowPunct w:val="0"/>
        <w:spacing w:before="0" w:line="580" w:lineRule="exact"/>
        <w:ind w:left="633"/>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ab/>
      </w:r>
    </w:p>
    <w:p w14:paraId="6FD6A991">
      <w:pPr>
        <w:pStyle w:val="2"/>
        <w:overflowPunct w:val="0"/>
        <w:spacing w:before="0" w:line="580" w:lineRule="exact"/>
        <w:ind w:left="664"/>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四、确定的服务提供方（乙方</w:t>
      </w:r>
      <w:r>
        <w:rPr>
          <w:rFonts w:hint="eastAsia" w:ascii="仿宋_GB2312" w:hAnsi="仿宋_GB2312" w:eastAsia="仿宋_GB2312" w:cs="仿宋_GB2312"/>
          <w:spacing w:val="-79"/>
          <w:w w:val="95"/>
          <w:sz w:val="32"/>
          <w:szCs w:val="32"/>
          <w:lang w:eastAsia="zh-CN"/>
        </w:rPr>
        <w:t>） ：</w:t>
      </w:r>
      <w:r>
        <w:rPr>
          <w:rFonts w:hint="eastAsia" w:ascii="仿宋_GB2312" w:hAnsi="仿宋_GB2312" w:eastAsia="仿宋_GB2312" w:cs="仿宋_GB2312"/>
          <w:sz w:val="32"/>
          <w:szCs w:val="32"/>
          <w:u w:val="single"/>
          <w:lang w:eastAsia="zh-CN"/>
        </w:rPr>
        <w:t xml:space="preserve">                     </w:t>
      </w:r>
    </w:p>
    <w:p w14:paraId="055D5388">
      <w:pPr>
        <w:pStyle w:val="2"/>
        <w:overflowPunct w:val="0"/>
        <w:spacing w:before="0" w:line="580" w:lineRule="exact"/>
        <w:ind w:left="654"/>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 xml:space="preserve">五、联系人及联系方式 </w:t>
      </w:r>
    </w:p>
    <w:p w14:paraId="4BA0B4B4">
      <w:pPr>
        <w:pStyle w:val="2"/>
        <w:overflowPunct w:val="0"/>
        <w:spacing w:before="0" w:line="580" w:lineRule="exact"/>
        <w:ind w:left="646"/>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联系人</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3"/>
          <w:sz w:val="32"/>
          <w:szCs w:val="32"/>
          <w:lang w:eastAsia="zh-CN"/>
        </w:rPr>
        <w:t xml:space="preserve"> </w:t>
      </w:r>
      <w:r>
        <w:rPr>
          <w:rFonts w:hint="eastAsia" w:ascii="仿宋_GB2312" w:hAnsi="仿宋_GB2312" w:eastAsia="仿宋_GB2312" w:cs="仿宋_GB2312"/>
          <w:spacing w:val="5"/>
          <w:sz w:val="32"/>
          <w:szCs w:val="32"/>
          <w:u w:val="single"/>
          <w:lang w:eastAsia="zh-CN"/>
        </w:rPr>
        <w:t xml:space="preserve">         </w:t>
      </w:r>
      <w:r>
        <w:rPr>
          <w:rFonts w:hint="eastAsia" w:ascii="仿宋_GB2312" w:hAnsi="仿宋_GB2312" w:eastAsia="仿宋_GB2312" w:cs="仿宋_GB2312"/>
          <w:spacing w:val="-125"/>
          <w:sz w:val="32"/>
          <w:szCs w:val="32"/>
          <w:lang w:eastAsia="zh-CN"/>
        </w:rPr>
        <w:t xml:space="preserve"> </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4"/>
          <w:sz w:val="32"/>
          <w:szCs w:val="32"/>
          <w:lang w:eastAsia="zh-CN"/>
        </w:rPr>
        <w:t>联系方式：</w:t>
      </w:r>
      <w:r>
        <w:rPr>
          <w:rFonts w:hint="eastAsia" w:ascii="仿宋_GB2312" w:hAnsi="仿宋_GB2312" w:eastAsia="仿宋_GB2312" w:cs="仿宋_GB2312"/>
          <w:spacing w:val="4"/>
          <w:sz w:val="32"/>
          <w:szCs w:val="32"/>
          <w:u w:val="single"/>
          <w:lang w:eastAsia="zh-CN"/>
        </w:rPr>
        <w:t xml:space="preserve">            </w:t>
      </w:r>
      <w:r>
        <w:rPr>
          <w:rFonts w:hint="eastAsia" w:ascii="仿宋_GB2312" w:hAnsi="仿宋_GB2312" w:eastAsia="仿宋_GB2312" w:cs="仿宋_GB2312"/>
          <w:spacing w:val="4"/>
          <w:sz w:val="32"/>
          <w:szCs w:val="32"/>
          <w:lang w:eastAsia="zh-CN"/>
        </w:rPr>
        <w:t>。</w:t>
      </w:r>
    </w:p>
    <w:p w14:paraId="55BE291D">
      <w:pPr>
        <w:pStyle w:val="2"/>
        <w:overflowPunct w:val="0"/>
        <w:spacing w:before="0" w:line="580" w:lineRule="exact"/>
        <w:ind w:left="655"/>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六、其他内容：</w:t>
      </w:r>
    </w:p>
    <w:p w14:paraId="10E0DAFB">
      <w:pPr>
        <w:pStyle w:val="2"/>
        <w:overflowPunct w:val="0"/>
        <w:spacing w:before="0" w:line="580" w:lineRule="exact"/>
        <w:ind w:left="6087"/>
        <w:rPr>
          <w:rFonts w:ascii="仿宋_GB2312" w:hAnsi="仿宋_GB2312" w:eastAsia="仿宋_GB2312" w:cs="仿宋_GB2312"/>
          <w:spacing w:val="-13"/>
          <w:sz w:val="32"/>
          <w:szCs w:val="32"/>
          <w:lang w:eastAsia="zh-CN"/>
        </w:rPr>
      </w:pPr>
    </w:p>
    <w:p w14:paraId="235ECA40">
      <w:pPr>
        <w:pStyle w:val="2"/>
        <w:overflowPunct w:val="0"/>
        <w:spacing w:before="0" w:line="580" w:lineRule="exact"/>
        <w:ind w:left="6087"/>
        <w:rPr>
          <w:rFonts w:ascii="仿宋_GB2312" w:hAnsi="仿宋_GB2312" w:eastAsia="仿宋_GB2312" w:cs="仿宋_GB2312"/>
          <w:spacing w:val="-13"/>
          <w:sz w:val="32"/>
          <w:szCs w:val="32"/>
          <w:lang w:eastAsia="zh-CN"/>
        </w:rPr>
      </w:pPr>
      <w:r>
        <w:rPr>
          <w:rFonts w:hint="eastAsia" w:ascii="仿宋_GB2312" w:hAnsi="仿宋_GB2312" w:eastAsia="仿宋_GB2312" w:cs="仿宋_GB2312"/>
          <w:spacing w:val="-13"/>
          <w:sz w:val="32"/>
          <w:szCs w:val="32"/>
          <w:lang w:eastAsia="zh-CN"/>
        </w:rPr>
        <w:t>年</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13"/>
          <w:sz w:val="32"/>
          <w:szCs w:val="32"/>
          <w:lang w:eastAsia="zh-CN"/>
        </w:rPr>
        <w:t>月</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13"/>
          <w:sz w:val="32"/>
          <w:szCs w:val="32"/>
          <w:lang w:eastAsia="zh-CN"/>
        </w:rPr>
        <w:t>日</w:t>
      </w:r>
    </w:p>
    <w:p w14:paraId="3370A850">
      <w:pPr>
        <w:overflowPunct w:val="0"/>
        <w:spacing w:line="580" w:lineRule="exact"/>
        <w:rPr>
          <w:rFonts w:ascii="黑体" w:hAnsi="黑体" w:eastAsia="黑体" w:cs="黑体"/>
          <w:sz w:val="32"/>
          <w:szCs w:val="32"/>
        </w:rPr>
      </w:pPr>
      <w:r>
        <w:rPr>
          <w:rFonts w:hint="eastAsia" w:ascii="仿宋_GB2312" w:hAnsi="仿宋_GB2312" w:eastAsia="仿宋_GB2312" w:cs="仿宋_GB2312"/>
          <w:spacing w:val="-13"/>
          <w:sz w:val="32"/>
          <w:szCs w:val="32"/>
        </w:rPr>
        <w:br w:type="page"/>
      </w:r>
      <w:r>
        <w:rPr>
          <w:rFonts w:hint="eastAsia" w:ascii="黑体" w:hAnsi="黑体" w:eastAsia="黑体" w:cs="黑体"/>
          <w:sz w:val="32"/>
          <w:szCs w:val="32"/>
        </w:rPr>
        <w:t>附件5</w:t>
      </w:r>
    </w:p>
    <w:p w14:paraId="083B9C65">
      <w:pPr>
        <w:pStyle w:val="2"/>
        <w:overflowPunct w:val="0"/>
        <w:spacing w:before="0" w:line="580" w:lineRule="exact"/>
        <w:ind w:left="932"/>
        <w:outlineLvl w:val="2"/>
        <w:rPr>
          <w:rFonts w:ascii="方正小标宋简体" w:hAnsi="方正小标宋简体" w:eastAsia="方正小标宋简体" w:cs="方正小标宋简体"/>
          <w:spacing w:val="5"/>
          <w:position w:val="3"/>
          <w:sz w:val="44"/>
          <w:szCs w:val="44"/>
          <w:lang w:eastAsia="zh-CN"/>
        </w:rPr>
      </w:pPr>
    </w:p>
    <w:p w14:paraId="572693E4">
      <w:pPr>
        <w:pStyle w:val="2"/>
        <w:overflowPunct w:val="0"/>
        <w:spacing w:before="0" w:line="580" w:lineRule="exact"/>
        <w:ind w:left="0"/>
        <w:jc w:val="center"/>
        <w:outlineLvl w:val="2"/>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5"/>
          <w:position w:val="3"/>
          <w:sz w:val="44"/>
          <w:szCs w:val="44"/>
          <w:lang w:eastAsia="zh-CN"/>
        </w:rPr>
        <w:t>政府购买服务定向委托项目结果公告</w:t>
      </w:r>
    </w:p>
    <w:p w14:paraId="17F2C3CC">
      <w:pPr>
        <w:pStyle w:val="2"/>
        <w:overflowPunct w:val="0"/>
        <w:spacing w:before="0" w:line="580" w:lineRule="exact"/>
        <w:ind w:left="0"/>
        <w:jc w:val="center"/>
        <w:rPr>
          <w:rFonts w:ascii="方正小标宋简体" w:hAnsi="方正小标宋简体" w:eastAsia="方正小标宋简体" w:cs="方正小标宋简体"/>
          <w:spacing w:val="-12"/>
          <w:sz w:val="44"/>
          <w:szCs w:val="44"/>
          <w:lang w:eastAsia="zh-CN"/>
        </w:rPr>
      </w:pPr>
      <w:r>
        <w:rPr>
          <w:rFonts w:hint="eastAsia" w:ascii="方正小标宋简体" w:hAnsi="方正小标宋简体" w:eastAsia="方正小标宋简体" w:cs="方正小标宋简体"/>
          <w:spacing w:val="-12"/>
          <w:sz w:val="44"/>
          <w:szCs w:val="44"/>
          <w:lang w:eastAsia="zh-CN"/>
        </w:rPr>
        <w:t>（参考文本）</w:t>
      </w:r>
    </w:p>
    <w:p w14:paraId="1F896A74">
      <w:pPr>
        <w:pStyle w:val="2"/>
        <w:overflowPunct w:val="0"/>
        <w:spacing w:before="0" w:line="580" w:lineRule="exact"/>
        <w:ind w:left="3567"/>
        <w:rPr>
          <w:rFonts w:ascii="方正小标宋简体" w:hAnsi="方正小标宋简体" w:eastAsia="方正小标宋简体" w:cs="方正小标宋简体"/>
          <w:spacing w:val="-12"/>
          <w:sz w:val="44"/>
          <w:szCs w:val="44"/>
          <w:lang w:eastAsia="zh-CN"/>
        </w:rPr>
      </w:pPr>
    </w:p>
    <w:p w14:paraId="36540BDB">
      <w:pPr>
        <w:pStyle w:val="2"/>
        <w:tabs>
          <w:tab w:val="left" w:pos="2055"/>
        </w:tabs>
        <w:overflowPunct w:val="0"/>
        <w:spacing w:before="0" w:line="580" w:lineRule="exact"/>
        <w:ind w:left="26" w:right="69" w:firstLine="584"/>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eastAsia="zh-CN"/>
        </w:rPr>
        <w:tab/>
      </w:r>
      <w:r>
        <w:rPr>
          <w:rFonts w:hint="eastAsia" w:ascii="仿宋_GB2312" w:hAnsi="仿宋_GB2312" w:eastAsia="仿宋_GB2312" w:cs="仿宋_GB2312"/>
          <w:spacing w:val="10"/>
          <w:sz w:val="32"/>
          <w:szCs w:val="32"/>
          <w:lang w:eastAsia="zh-CN"/>
        </w:rPr>
        <w:t>（服务购买方）通过定向委托方式，组织实施了</w:t>
      </w:r>
      <w:r>
        <w:rPr>
          <w:rFonts w:hint="eastAsia" w:ascii="仿宋_GB2312" w:hAnsi="仿宋_GB2312" w:eastAsia="仿宋_GB2312" w:cs="仿宋_GB2312"/>
          <w:spacing w:val="3"/>
          <w:sz w:val="32"/>
          <w:szCs w:val="32"/>
          <w:lang w:eastAsia="zh-CN"/>
        </w:rPr>
        <w:t>以下项目的购买活动，现就购买结果公告如下：</w:t>
      </w:r>
    </w:p>
    <w:p w14:paraId="1918B096">
      <w:pPr>
        <w:pStyle w:val="2"/>
        <w:overflowPunct w:val="0"/>
        <w:spacing w:before="0" w:line="580" w:lineRule="exact"/>
        <w:ind w:left="628"/>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 xml:space="preserve">一、项目名称： </w:t>
      </w:r>
      <w:r>
        <w:rPr>
          <w:rFonts w:hint="eastAsia" w:ascii="仿宋_GB2312" w:hAnsi="仿宋_GB2312" w:eastAsia="仿宋_GB2312" w:cs="仿宋_GB2312"/>
          <w:sz w:val="32"/>
          <w:szCs w:val="32"/>
          <w:u w:val="single"/>
          <w:lang w:eastAsia="zh-CN"/>
        </w:rPr>
        <w:t xml:space="preserve">                                </w:t>
      </w:r>
    </w:p>
    <w:p w14:paraId="6BC85DE1">
      <w:pPr>
        <w:pStyle w:val="2"/>
        <w:overflowPunct w:val="0"/>
        <w:spacing w:before="0" w:line="580" w:lineRule="exact"/>
        <w:ind w:left="628"/>
        <w:rPr>
          <w:rFonts w:ascii="仿宋_GB2312" w:hAnsi="仿宋_GB2312" w:eastAsia="仿宋_GB2312" w:cs="仿宋_GB2312"/>
          <w:sz w:val="32"/>
          <w:szCs w:val="32"/>
          <w:u w:val="single"/>
          <w:lang w:eastAsia="zh-CN"/>
        </w:rPr>
      </w:pPr>
      <w:r>
        <w:rPr>
          <w:rFonts w:hint="eastAsia" w:ascii="仿宋_GB2312" w:hAnsi="仿宋_GB2312" w:eastAsia="仿宋_GB2312" w:cs="仿宋_GB2312"/>
          <w:spacing w:val="4"/>
          <w:sz w:val="32"/>
          <w:szCs w:val="32"/>
          <w:lang w:eastAsia="zh-CN"/>
        </w:rPr>
        <w:t>二、购买服务内容：</w:t>
      </w:r>
      <w:r>
        <w:rPr>
          <w:rFonts w:hint="eastAsia" w:ascii="仿宋_GB2312" w:hAnsi="仿宋_GB2312" w:eastAsia="仿宋_GB2312" w:cs="仿宋_GB2312"/>
          <w:sz w:val="32"/>
          <w:szCs w:val="32"/>
          <w:u w:val="single"/>
          <w:lang w:eastAsia="zh-CN"/>
        </w:rPr>
        <w:t xml:space="preserve">                                   </w:t>
      </w:r>
    </w:p>
    <w:p w14:paraId="139E4C09">
      <w:pPr>
        <w:pStyle w:val="2"/>
        <w:overflowPunct w:val="0"/>
        <w:spacing w:before="0" w:line="580" w:lineRule="exact"/>
        <w:ind w:left="628"/>
        <w:rPr>
          <w:rFonts w:ascii="仿宋_GB2312" w:hAnsi="仿宋_GB2312" w:eastAsia="仿宋_GB2312" w:cs="仿宋_GB2312"/>
          <w:sz w:val="32"/>
          <w:szCs w:val="32"/>
          <w:u w:val="single"/>
          <w:lang w:eastAsia="zh-CN"/>
        </w:rPr>
      </w:pPr>
    </w:p>
    <w:p w14:paraId="7EF7E92D">
      <w:pPr>
        <w:overflowPunct w:val="0"/>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391795</wp:posOffset>
                </wp:positionH>
                <wp:positionV relativeFrom="paragraph">
                  <wp:posOffset>114300</wp:posOffset>
                </wp:positionV>
                <wp:extent cx="5180965" cy="0"/>
                <wp:effectExtent l="0" t="4445" r="0" b="5080"/>
                <wp:wrapNone/>
                <wp:docPr id="3" name="任意多边形 3"/>
                <wp:cNvGraphicFramePr/>
                <a:graphic xmlns:a="http://schemas.openxmlformats.org/drawingml/2006/main">
                  <a:graphicData uri="http://schemas.microsoft.com/office/word/2010/wordprocessingShape">
                    <wps:wsp>
                      <wps:cNvSpPr/>
                      <wps:spPr>
                        <a:xfrm>
                          <a:off x="0" y="0"/>
                          <a:ext cx="5180965" cy="0"/>
                        </a:xfrm>
                        <a:custGeom>
                          <a:avLst/>
                          <a:gdLst/>
                          <a:ahLst/>
                          <a:cxnLst/>
                          <a:pathLst>
                            <a:path w="8160" h="15">
                              <a:moveTo>
                                <a:pt x="0" y="0"/>
                              </a:moveTo>
                              <a:lnTo>
                                <a:pt x="8160" y="0"/>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0.85pt;margin-top:9pt;height:0pt;width:407.95pt;z-index:251659264;mso-width-relative:page;mso-height-relative:page;" filled="f" coordsize="8160,15" o:gfxdata="UEsDBAoAAAAAAIdO4kAAAAAAAAAAAAAAAAAEAAAAZHJzL1BLAwQUAAAACACHTuJAbHf369QAAAAI&#10;AQAADwAAAGRycy9kb3ducmV2LnhtbE2PwU7DMBBE70j8g7VIXCpqB0GSpnF6QMoVlYI4u/E2jhrb&#10;ke204e9ZxAGOOzOafVPvFjuyC4Y4eCchWwtg6DqvB9dL+HhvH0pgMSmn1egdSvjCCLvm9qZWlfZX&#10;94aXQ+oZlbhYKQkmpaniPHYGrYprP6Ej7+SDVYnO0HMd1JXK7cgfhci5VYOjD0ZN+GKwOx9mK2ER&#10;erPfn/1m1X6Gp+fWrDDNr1Le32ViCyzhkv7C8INP6NAQ09HPTkc2SsizgpKklzSJ/LIocmDHX4E3&#10;Nf8/oPkGUEsDBBQAAAAIAIdO4kD3+qH/NAIAAJMEAAAOAAAAZHJzL2Uyb0RvYy54bWytVMtuEzEU&#10;3SPxD5b3ZDJtE6VRJl0QygZBpZYPcGzP2JJfsp2ZZM+ePUvET6CKfg1FfAbXnrwImyzIYnI89/rc&#10;c18zu1lrhVrug7SmwuVgiBE31DJpmgp/fLh9NcEoRGIYUdbwCm94wDfzly9mnZvyCyusYtwjIDFh&#10;2rkKixjdtCgCFVyTMLCOGzDW1msS4eibgnnSAbtWxcVwOC4665nzlvIQ4O2iN+Itoz+H0Na1pHxh&#10;6UpzE3tWzxWJkFIQ0gU8z2rrmtP4oa4Dj0hVGDKN+QlBAC/Ts5jPyLTxxAlJtxLIORJOctJEGgi6&#10;p1qQSNDKy3+otKTeBlvHAbW66BPJFYEsyuFJbe4FcTznAqUObl/08P9o6fv2ziPJKnyJkSEaGv7z&#10;8fHXp8/P3778fvr+/OMrukxF6lyYgu+9u/PbUwCYMl7XXqd/yAWtc2E3+8LydUQUXo7KyfB6PMKI&#10;7mzF4SJdhfiW20xC2nch9j1hO0TEDtG12UFHYnqdAieIugpPyjF0VcBMj3IrtG35g80e8UQZRD9Y&#10;lTn26lmOZPZmuJHizGdbkGMDPhZv7K1UKqtXJim6Lq+uIGcCW1LDdALUDiodTJMFBqskS1eSxuCb&#10;5WvlUUvSpOZfqjuE+MvN+RAXJIjeL5v6GV7ylvexBSfsjWEobhx008AS4yRGc4aR4rDzCWWVkUh1&#10;jieIUAa0pCHo257Q0rINzM7KedkIWKwy600WmNWsfLtXaRmOz5np8C2Z/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sd/fr1AAAAAgBAAAPAAAAAAAAAAEAIAAAACIAAABkcnMvZG93bnJldi54bWxQ&#10;SwECFAAUAAAACACHTuJA9/qh/zQCAACTBAAADgAAAAAAAAABACAAAAAjAQAAZHJzL2Uyb0RvYy54&#10;bWxQSwUGAAAAAAYABgBZAQAAyQUAAAAA&#10;" path="m0,0l8160,0e">
                <v:fill on="f" focussize="0,0"/>
                <v:stroke weight="0.72pt" miterlimit="10" joinstyle="bevel"/>
                <v:imagedata o:title=""/>
                <o:lock v:ext="edit"/>
              </v:shape>
            </w:pict>
          </mc:Fallback>
        </mc:AlternateContent>
      </w:r>
    </w:p>
    <w:p w14:paraId="7C6AD684">
      <w:pPr>
        <w:pStyle w:val="2"/>
        <w:overflowPunct w:val="0"/>
        <w:spacing w:before="0" w:line="580" w:lineRule="exact"/>
        <w:ind w:left="629"/>
        <w:rPr>
          <w:rFonts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三、合同金额及报价明细（人民币</w:t>
      </w:r>
      <w:r>
        <w:rPr>
          <w:rFonts w:hint="eastAsia" w:ascii="仿宋_GB2312" w:hAnsi="仿宋_GB2312" w:eastAsia="仿宋_GB2312" w:cs="仿宋_GB2312"/>
          <w:spacing w:val="-79"/>
          <w:w w:val="96"/>
          <w:sz w:val="32"/>
          <w:szCs w:val="32"/>
          <w:lang w:eastAsia="zh-CN"/>
        </w:rPr>
        <w:t>） ：</w:t>
      </w:r>
      <w:r>
        <w:rPr>
          <w:rFonts w:hint="eastAsia" w:ascii="仿宋_GB2312" w:hAnsi="仿宋_GB2312" w:eastAsia="仿宋_GB2312" w:cs="仿宋_GB2312"/>
          <w:sz w:val="32"/>
          <w:szCs w:val="32"/>
          <w:u w:val="single"/>
          <w:lang w:eastAsia="zh-CN"/>
        </w:rPr>
        <w:t xml:space="preserve">                    </w:t>
      </w:r>
    </w:p>
    <w:p w14:paraId="7866BEB1">
      <w:pPr>
        <w:overflowPunct w:val="0"/>
        <w:spacing w:line="580" w:lineRule="exact"/>
        <w:rPr>
          <w:rFonts w:ascii="仿宋_GB2312" w:hAnsi="仿宋_GB2312" w:eastAsia="仿宋_GB2312" w:cs="仿宋_GB2312"/>
          <w:sz w:val="32"/>
          <w:szCs w:val="32"/>
        </w:rPr>
      </w:pPr>
    </w:p>
    <w:p w14:paraId="19ADB1CC">
      <w:pPr>
        <w:overflowPunct w:val="0"/>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391795</wp:posOffset>
                </wp:positionH>
                <wp:positionV relativeFrom="paragraph">
                  <wp:posOffset>114935</wp:posOffset>
                </wp:positionV>
                <wp:extent cx="5180965" cy="0"/>
                <wp:effectExtent l="0" t="4445" r="0" b="5080"/>
                <wp:wrapNone/>
                <wp:docPr id="7" name="任意多边形 7"/>
                <wp:cNvGraphicFramePr/>
                <a:graphic xmlns:a="http://schemas.openxmlformats.org/drawingml/2006/main">
                  <a:graphicData uri="http://schemas.microsoft.com/office/word/2010/wordprocessingShape">
                    <wps:wsp>
                      <wps:cNvSpPr/>
                      <wps:spPr>
                        <a:xfrm>
                          <a:off x="0" y="0"/>
                          <a:ext cx="5180965" cy="0"/>
                        </a:xfrm>
                        <a:custGeom>
                          <a:avLst/>
                          <a:gdLst/>
                          <a:ahLst/>
                          <a:cxnLst/>
                          <a:pathLst>
                            <a:path w="8160" h="15">
                              <a:moveTo>
                                <a:pt x="0" y="0"/>
                              </a:moveTo>
                              <a:lnTo>
                                <a:pt x="8160" y="0"/>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0.85pt;margin-top:9.05pt;height:0pt;width:407.95pt;z-index:251660288;mso-width-relative:page;mso-height-relative:page;" filled="f" coordsize="8160,15" o:gfxdata="UEsDBAoAAAAAAIdO4kAAAAAAAAAAAAAAAAAEAAAAZHJzL1BLAwQUAAAACACHTuJAoSNlqdQAAAAI&#10;AQAADwAAAGRycy9kb3ducmV2LnhtbE2PwU7DMBBE70j8g7VIXCpqB0GSpnF6QMoVlYI4u/E2jhqv&#10;I9tpw99jxAGOOzOafVPvFjuyC/owOJKQrQUwpM7pgXoJH+/tQwksREVajY5QwhcG2DW3N7WqtLvS&#10;G14OsWephEKlJJgYp4rz0Bm0KqzdhJS8k/NWxXT6nmuvrqncjvxRiJxbNVD6YNSELwa782G2Ehah&#10;N/v92W1W7ad/em7NCuP8KuX9XSa2wCIu8S8MP/gJHZrEdHQz6cBGCXlWpGTSywxY8suiyIEdfwXe&#10;1Pz/gOYbUEsDBBQAAAAIAIdO4kBXWwWYNAIAAJMEAAAOAAAAZHJzL2Uyb0RvYy54bWytVMtuEzEU&#10;3SPxD5b3ZDJVk6ZRJl0QygZBpZYPcGzP2JJfsp2ZZM+ePUvET6CKfg1FfAbXnrwImyzIYnI89/rc&#10;c18zu1lrhVrug7SmwuVgiBE31DJpmgp/fLh9NcEoRGIYUdbwCm94wDfzly9mnZvyCyusYtwjIDFh&#10;2rkKixjdtCgCFVyTMLCOGzDW1msS4eibgnnSAbtWxcVwOC4665nzlvIQ4O2iN+Itoz+H0Na1pHxh&#10;6UpzE3tWzxWJkFIQ0gU8z2rrmtP4oa4Dj0hVGDKN+QlBAC/Ts5jPyLTxxAlJtxLIORJOctJEGgi6&#10;p1qQSNDKy3+otKTeBlvHAbW66BPJFYEsyuFJbe4FcTznAqUObl/08P9o6fv2ziPJKnyFkSEaGv7z&#10;8fHXp8/P3778fvr+/OMrukpF6lyYgu+9u/PbUwCYMl7XXqd/yAWtc2E3+8LydUQUXo7KyfB6PMKI&#10;7mzF4SJdhfiW20xC2nch9j1hO0TEDtG12UFHYnqdAieIugpPyjF0VcBMj3IrtG35g80e8UQZRD9Y&#10;lTn26lmOZPZmuJHizGdbkGMDPhZv7K1UKqtXJim6Li8vIWcCW1LDdALUDiodTJMFBqskS1eSxuCb&#10;5WvlUUvSpOZfqjuE+MvN+RAXJIjeL5v6GV7ylvexBSfsjWEobhx008AS4yRGc4aR4rDzCWWVkUh1&#10;jieIUAa0pCHo257Q0rINzM7KedkIWKwy600WmNWsfLtXaRmOz5np8C2Z/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I2Wp1AAAAAgBAAAPAAAAAAAAAAEAIAAAACIAAABkcnMvZG93bnJldi54bWxQ&#10;SwECFAAUAAAACACHTuJAV1sFmDQCAACTBAAADgAAAAAAAAABACAAAAAjAQAAZHJzL2Uyb0RvYy54&#10;bWxQSwUGAAAAAAYABgBZAQAAyQUAAAAA&#10;" path="m0,0l8160,0e">
                <v:fill on="f" focussize="0,0"/>
                <v:stroke weight="0.72pt" miterlimit="10" joinstyle="bevel"/>
                <v:imagedata o:title=""/>
                <o:lock v:ext="edit"/>
              </v:shape>
            </w:pict>
          </mc:Fallback>
        </mc:AlternateContent>
      </w:r>
    </w:p>
    <w:p w14:paraId="19190C98">
      <w:pPr>
        <w:pStyle w:val="2"/>
        <w:overflowPunct w:val="0"/>
        <w:spacing w:before="0" w:line="580" w:lineRule="exact"/>
        <w:ind w:left="641"/>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四、采用定向委托方式的原因：</w:t>
      </w:r>
      <w:r>
        <w:rPr>
          <w:rFonts w:hint="eastAsia" w:ascii="仿宋_GB2312" w:hAnsi="仿宋_GB2312" w:eastAsia="仿宋_GB2312" w:cs="仿宋_GB2312"/>
          <w:sz w:val="32"/>
          <w:szCs w:val="32"/>
          <w:u w:val="single"/>
          <w:lang w:eastAsia="zh-CN"/>
        </w:rPr>
        <w:t xml:space="preserve">                         </w:t>
      </w:r>
    </w:p>
    <w:p w14:paraId="0A057080">
      <w:pPr>
        <w:pStyle w:val="2"/>
        <w:overflowPunct w:val="0"/>
        <w:spacing w:before="0" w:line="580" w:lineRule="exact"/>
        <w:ind w:left="631"/>
        <w:rPr>
          <w:rFonts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五、确定的服务提供方（乙方</w:t>
      </w:r>
      <w:r>
        <w:rPr>
          <w:rFonts w:hint="eastAsia" w:ascii="仿宋_GB2312" w:hAnsi="仿宋_GB2312" w:eastAsia="仿宋_GB2312" w:cs="仿宋_GB2312"/>
          <w:spacing w:val="-78"/>
          <w:w w:val="94"/>
          <w:sz w:val="32"/>
          <w:szCs w:val="32"/>
          <w:lang w:eastAsia="zh-CN"/>
        </w:rPr>
        <w:t>） ：</w:t>
      </w:r>
      <w:r>
        <w:rPr>
          <w:rFonts w:hint="eastAsia" w:ascii="仿宋_GB2312" w:hAnsi="仿宋_GB2312" w:eastAsia="仿宋_GB2312" w:cs="仿宋_GB2312"/>
          <w:spacing w:val="-109"/>
          <w:sz w:val="32"/>
          <w:szCs w:val="32"/>
          <w:lang w:eastAsia="zh-CN"/>
        </w:rPr>
        <w:t xml:space="preserve"> </w:t>
      </w:r>
      <w:r>
        <w:rPr>
          <w:rFonts w:hint="eastAsia" w:ascii="仿宋_GB2312" w:hAnsi="仿宋_GB2312" w:eastAsia="仿宋_GB2312" w:cs="仿宋_GB2312"/>
          <w:sz w:val="32"/>
          <w:szCs w:val="32"/>
          <w:u w:val="single"/>
          <w:lang w:eastAsia="zh-CN"/>
        </w:rPr>
        <w:t xml:space="preserve">                        </w:t>
      </w:r>
    </w:p>
    <w:p w14:paraId="77B401D8">
      <w:pPr>
        <w:pStyle w:val="2"/>
        <w:overflowPunct w:val="0"/>
        <w:spacing w:before="0" w:line="580" w:lineRule="exact"/>
        <w:ind w:left="632"/>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六、联系人及联系方式</w:t>
      </w:r>
    </w:p>
    <w:p w14:paraId="35BD5FD7">
      <w:pPr>
        <w:pStyle w:val="2"/>
        <w:overflowPunct w:val="0"/>
        <w:spacing w:before="0" w:line="580" w:lineRule="exact"/>
        <w:ind w:left="622"/>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联系人</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3"/>
          <w:sz w:val="32"/>
          <w:szCs w:val="32"/>
          <w:lang w:eastAsia="zh-CN"/>
        </w:rPr>
        <w:t xml:space="preserve"> </w:t>
      </w:r>
      <w:r>
        <w:rPr>
          <w:rFonts w:hint="eastAsia" w:ascii="仿宋_GB2312" w:hAnsi="仿宋_GB2312" w:eastAsia="仿宋_GB2312" w:cs="仿宋_GB2312"/>
          <w:spacing w:val="5"/>
          <w:sz w:val="32"/>
          <w:szCs w:val="32"/>
          <w:u w:val="single"/>
          <w:lang w:eastAsia="zh-CN"/>
        </w:rPr>
        <w:t xml:space="preserve">         </w:t>
      </w:r>
      <w:r>
        <w:rPr>
          <w:rFonts w:hint="eastAsia" w:ascii="仿宋_GB2312" w:hAnsi="仿宋_GB2312" w:eastAsia="仿宋_GB2312" w:cs="仿宋_GB2312"/>
          <w:spacing w:val="-125"/>
          <w:sz w:val="32"/>
          <w:szCs w:val="32"/>
          <w:lang w:eastAsia="zh-CN"/>
        </w:rPr>
        <w:t xml:space="preserve"> </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4"/>
          <w:sz w:val="32"/>
          <w:szCs w:val="32"/>
          <w:lang w:eastAsia="zh-CN"/>
        </w:rPr>
        <w:t>联系方式：</w:t>
      </w:r>
      <w:r>
        <w:rPr>
          <w:rFonts w:hint="eastAsia" w:ascii="仿宋_GB2312" w:hAnsi="仿宋_GB2312" w:eastAsia="仿宋_GB2312" w:cs="仿宋_GB2312"/>
          <w:spacing w:val="4"/>
          <w:sz w:val="32"/>
          <w:szCs w:val="32"/>
          <w:u w:val="single"/>
          <w:lang w:eastAsia="zh-CN"/>
        </w:rPr>
        <w:t xml:space="preserve">            </w:t>
      </w:r>
      <w:r>
        <w:rPr>
          <w:rFonts w:hint="eastAsia" w:ascii="仿宋_GB2312" w:hAnsi="仿宋_GB2312" w:eastAsia="仿宋_GB2312" w:cs="仿宋_GB2312"/>
          <w:spacing w:val="4"/>
          <w:sz w:val="32"/>
          <w:szCs w:val="32"/>
          <w:lang w:eastAsia="zh-CN"/>
        </w:rPr>
        <w:t>。</w:t>
      </w:r>
    </w:p>
    <w:p w14:paraId="3D87EE9F">
      <w:pPr>
        <w:pStyle w:val="2"/>
        <w:overflowPunct w:val="0"/>
        <w:spacing w:before="0" w:line="580" w:lineRule="exact"/>
        <w:ind w:left="701"/>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七、其他内容：</w:t>
      </w:r>
    </w:p>
    <w:p w14:paraId="464079BA">
      <w:pPr>
        <w:pStyle w:val="2"/>
        <w:overflowPunct w:val="0"/>
        <w:spacing w:line="580" w:lineRule="exact"/>
        <w:ind w:left="6706"/>
        <w:rPr>
          <w:lang w:eastAsia="zh-CN"/>
        </w:rPr>
      </w:pPr>
      <w:r>
        <w:rPr>
          <w:rFonts w:hint="eastAsia" w:ascii="仿宋_GB2312" w:hAnsi="仿宋_GB2312" w:eastAsia="仿宋_GB2312" w:cs="仿宋_GB2312"/>
          <w:spacing w:val="-13"/>
          <w:sz w:val="32"/>
          <w:szCs w:val="32"/>
          <w:lang w:eastAsia="zh-CN"/>
        </w:rPr>
        <w:t>年</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13"/>
          <w:sz w:val="32"/>
          <w:szCs w:val="32"/>
          <w:lang w:eastAsia="zh-CN"/>
        </w:rPr>
        <w:t>月</w:t>
      </w:r>
      <w:r>
        <w:rPr>
          <w:rFonts w:hint="eastAsia" w:ascii="仿宋_GB2312" w:hAnsi="仿宋_GB2312" w:eastAsia="仿宋_GB2312" w:cs="仿宋_GB2312"/>
          <w:spacing w:val="40"/>
          <w:sz w:val="32"/>
          <w:szCs w:val="32"/>
          <w:lang w:eastAsia="zh-CN"/>
        </w:rPr>
        <w:t xml:space="preserve">  </w:t>
      </w:r>
      <w:r>
        <w:rPr>
          <w:rFonts w:hint="eastAsia" w:ascii="仿宋_GB2312" w:hAnsi="仿宋_GB2312" w:eastAsia="仿宋_GB2312" w:cs="仿宋_GB2312"/>
          <w:spacing w:val="-13"/>
          <w:sz w:val="32"/>
          <w:szCs w:val="32"/>
          <w:lang w:eastAsia="zh-CN"/>
        </w:rPr>
        <w:t>日</w:t>
      </w:r>
    </w:p>
    <w:p w14:paraId="1213B551">
      <w:pPr>
        <w:pStyle w:val="2"/>
        <w:overflowPunct w:val="0"/>
        <w:spacing w:line="580" w:lineRule="exact"/>
        <w:rPr>
          <w:rFonts w:ascii="黑体" w:hAnsi="黑体" w:eastAsia="黑体" w:cs="黑体"/>
          <w:sz w:val="32"/>
          <w:szCs w:val="32"/>
        </w:rPr>
      </w:pPr>
      <w:r>
        <w:rPr>
          <w:lang w:eastAsia="zh-CN"/>
        </w:rPr>
        <w:br w:type="page"/>
      </w:r>
      <w:r>
        <w:rPr>
          <w:rFonts w:hint="eastAsia" w:ascii="黑体" w:hAnsi="黑体" w:eastAsia="黑体" w:cs="黑体"/>
          <w:sz w:val="32"/>
          <w:szCs w:val="32"/>
          <w:lang w:eastAsia="zh-CN"/>
        </w:rPr>
        <w:t>附件6</w:t>
      </w:r>
    </w:p>
    <w:p w14:paraId="5A56E6B0">
      <w:pPr>
        <w:pStyle w:val="2"/>
        <w:overflowPunct w:val="0"/>
        <w:spacing w:before="0" w:line="580" w:lineRule="exact"/>
        <w:ind w:left="3"/>
        <w:rPr>
          <w:b/>
          <w:bCs/>
          <w:spacing w:val="-5"/>
          <w:sz w:val="28"/>
          <w:szCs w:val="28"/>
          <w:lang w:eastAsia="zh-CN"/>
        </w:rPr>
      </w:pPr>
    </w:p>
    <w:p w14:paraId="5D9B4944">
      <w:pPr>
        <w:pStyle w:val="2"/>
        <w:overflowPunct w:val="0"/>
        <w:spacing w:before="0" w:line="580" w:lineRule="exact"/>
        <w:ind w:left="3"/>
        <w:rPr>
          <w:rFonts w:ascii="仿宋_GB2312" w:hAnsi="仿宋_GB2312" w:eastAsia="仿宋_GB2312" w:cs="仿宋_GB2312"/>
          <w:b/>
          <w:bCs/>
          <w:sz w:val="28"/>
          <w:szCs w:val="28"/>
          <w:lang w:eastAsia="zh-CN"/>
        </w:rPr>
      </w:pPr>
      <w:r>
        <w:rPr>
          <w:rFonts w:hint="eastAsia" w:ascii="仿宋_GB2312" w:hAnsi="仿宋_GB2312" w:eastAsia="仿宋_GB2312" w:cs="仿宋_GB2312"/>
          <w:b/>
          <w:bCs/>
          <w:spacing w:val="-5"/>
          <w:sz w:val="28"/>
          <w:szCs w:val="28"/>
          <w:lang w:eastAsia="zh-CN"/>
        </w:rPr>
        <w:t>项目编号：</w:t>
      </w:r>
    </w:p>
    <w:p w14:paraId="6FC6BFA2">
      <w:pPr>
        <w:pStyle w:val="2"/>
        <w:overflowPunct w:val="0"/>
        <w:spacing w:before="0" w:line="580" w:lineRule="exact"/>
        <w:jc w:val="right"/>
        <w:rPr>
          <w:rFonts w:ascii="仿宋_GB2312" w:hAnsi="仿宋_GB2312" w:eastAsia="仿宋_GB2312" w:cs="仿宋_GB2312"/>
          <w:b/>
          <w:bCs/>
          <w:sz w:val="28"/>
          <w:szCs w:val="28"/>
          <w:lang w:eastAsia="zh-CN"/>
        </w:rPr>
      </w:pPr>
      <w:r>
        <w:rPr>
          <w:rFonts w:hint="eastAsia" w:ascii="仿宋_GB2312" w:hAnsi="仿宋_GB2312" w:eastAsia="仿宋_GB2312" w:cs="仿宋_GB2312"/>
          <w:b/>
          <w:bCs/>
          <w:spacing w:val="2"/>
          <w:sz w:val="28"/>
          <w:szCs w:val="28"/>
          <w:lang w:eastAsia="zh-CN"/>
        </w:rPr>
        <w:t>本合同文本仅作为政府购买服务参考</w:t>
      </w:r>
    </w:p>
    <w:p w14:paraId="3DA36169">
      <w:pPr>
        <w:pStyle w:val="2"/>
        <w:overflowPunct w:val="0"/>
        <w:spacing w:before="0" w:line="580" w:lineRule="exact"/>
        <w:ind w:left="3785" w:right="4" w:firstLine="2"/>
        <w:rPr>
          <w:rFonts w:ascii="仿宋_GB2312" w:hAnsi="仿宋_GB2312" w:eastAsia="仿宋_GB2312" w:cs="仿宋_GB2312"/>
          <w:b/>
          <w:bCs/>
          <w:sz w:val="28"/>
          <w:szCs w:val="28"/>
          <w:lang w:eastAsia="zh-CN"/>
        </w:rPr>
      </w:pPr>
      <w:r>
        <w:rPr>
          <w:rFonts w:hint="eastAsia" w:ascii="仿宋_GB2312" w:hAnsi="仿宋_GB2312" w:eastAsia="仿宋_GB2312" w:cs="仿宋_GB2312"/>
          <w:b/>
          <w:bCs/>
          <w:spacing w:val="3"/>
          <w:sz w:val="28"/>
          <w:szCs w:val="28"/>
          <w:lang w:eastAsia="zh-CN"/>
        </w:rPr>
        <w:t>文本，双方签订合同时应结合项目特点和</w:t>
      </w:r>
      <w:r>
        <w:rPr>
          <w:rFonts w:hint="eastAsia" w:ascii="仿宋_GB2312" w:hAnsi="仿宋_GB2312" w:eastAsia="仿宋_GB2312" w:cs="仿宋_GB2312"/>
          <w:b/>
          <w:bCs/>
          <w:spacing w:val="13"/>
          <w:sz w:val="28"/>
          <w:szCs w:val="28"/>
          <w:lang w:eastAsia="zh-CN"/>
        </w:rPr>
        <w:t xml:space="preserve"> </w:t>
      </w:r>
      <w:r>
        <w:rPr>
          <w:rFonts w:hint="eastAsia" w:ascii="仿宋_GB2312" w:hAnsi="仿宋_GB2312" w:eastAsia="仿宋_GB2312" w:cs="仿宋_GB2312"/>
          <w:b/>
          <w:bCs/>
          <w:spacing w:val="-5"/>
          <w:sz w:val="28"/>
          <w:szCs w:val="28"/>
          <w:lang w:eastAsia="zh-CN"/>
        </w:rPr>
        <w:t>具体要求修订相关内容。</w:t>
      </w:r>
    </w:p>
    <w:p w14:paraId="0196AA40">
      <w:pPr>
        <w:overflowPunct w:val="0"/>
        <w:spacing w:line="580" w:lineRule="exact"/>
        <w:rPr>
          <w:rFonts w:ascii="Arial"/>
        </w:rPr>
      </w:pPr>
    </w:p>
    <w:p w14:paraId="0600AAA4">
      <w:pPr>
        <w:overflowPunct w:val="0"/>
        <w:spacing w:line="580" w:lineRule="exact"/>
        <w:rPr>
          <w:rFonts w:ascii="Arial"/>
        </w:rPr>
      </w:pPr>
    </w:p>
    <w:p w14:paraId="43307E81">
      <w:pPr>
        <w:overflowPunct w:val="0"/>
        <w:spacing w:line="580" w:lineRule="exact"/>
        <w:rPr>
          <w:rFonts w:ascii="Arial"/>
        </w:rPr>
      </w:pPr>
    </w:p>
    <w:p w14:paraId="6A38F335">
      <w:pPr>
        <w:pStyle w:val="2"/>
        <w:overflowPunct w:val="0"/>
        <w:spacing w:before="0" w:line="240" w:lineRule="auto"/>
        <w:ind w:left="0"/>
        <w:jc w:val="center"/>
        <w:outlineLvl w:val="3"/>
        <w:rPr>
          <w:rFonts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pacing w:val="-9"/>
          <w:position w:val="3"/>
          <w:sz w:val="72"/>
          <w:szCs w:val="72"/>
          <w:lang w:eastAsia="zh-CN"/>
        </w:rPr>
        <w:t>政府购买服务合同</w:t>
      </w:r>
    </w:p>
    <w:p w14:paraId="6B403010">
      <w:pPr>
        <w:pStyle w:val="2"/>
        <w:overflowPunct w:val="0"/>
        <w:spacing w:before="0" w:line="580" w:lineRule="exact"/>
        <w:ind w:left="0"/>
        <w:jc w:val="center"/>
        <w:outlineLvl w:val="0"/>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spacing w:val="-6"/>
          <w:lang w:eastAsia="zh-CN"/>
        </w:rPr>
        <w:t>（参考文本）</w:t>
      </w:r>
    </w:p>
    <w:p w14:paraId="0804926C">
      <w:pPr>
        <w:overflowPunct w:val="0"/>
        <w:spacing w:line="580" w:lineRule="exact"/>
        <w:rPr>
          <w:rFonts w:ascii="Arial"/>
        </w:rPr>
      </w:pPr>
    </w:p>
    <w:p w14:paraId="0FB40142">
      <w:pPr>
        <w:overflowPunct w:val="0"/>
        <w:spacing w:line="580" w:lineRule="exact"/>
        <w:rPr>
          <w:rFonts w:ascii="Arial"/>
        </w:rPr>
      </w:pPr>
    </w:p>
    <w:p w14:paraId="71488E74">
      <w:pPr>
        <w:overflowPunct w:val="0"/>
        <w:spacing w:line="580" w:lineRule="exact"/>
        <w:rPr>
          <w:rFonts w:ascii="Arial"/>
        </w:rPr>
      </w:pPr>
    </w:p>
    <w:p w14:paraId="49E3B20A">
      <w:pPr>
        <w:pStyle w:val="2"/>
        <w:overflowPunct w:val="0"/>
        <w:spacing w:before="0" w:line="580" w:lineRule="exact"/>
        <w:ind w:left="3520"/>
        <w:outlineLvl w:val="0"/>
        <w:rPr>
          <w:rFonts w:ascii="仿宋_GB2312" w:hAnsi="仿宋_GB2312" w:eastAsia="仿宋_GB2312" w:cs="仿宋_GB2312"/>
          <w:lang w:eastAsia="zh-CN"/>
        </w:rPr>
      </w:pPr>
      <w:r>
        <w:rPr>
          <w:rFonts w:hint="eastAsia" w:ascii="仿宋_GB2312" w:hAnsi="仿宋_GB2312" w:eastAsia="仿宋_GB2312" w:cs="仿宋_GB2312"/>
          <w:b/>
          <w:bCs/>
          <w:spacing w:val="-11"/>
          <w:lang w:eastAsia="zh-CN"/>
        </w:rPr>
        <w:t>年</w:t>
      </w:r>
      <w:r>
        <w:rPr>
          <w:rFonts w:hint="eastAsia" w:ascii="仿宋_GB2312" w:hAnsi="仿宋_GB2312" w:eastAsia="仿宋_GB2312" w:cs="仿宋_GB2312"/>
          <w:spacing w:val="15"/>
          <w:lang w:eastAsia="zh-CN"/>
        </w:rPr>
        <w:t xml:space="preserve">   </w:t>
      </w:r>
      <w:r>
        <w:rPr>
          <w:rFonts w:hint="eastAsia" w:ascii="仿宋_GB2312" w:hAnsi="仿宋_GB2312" w:eastAsia="仿宋_GB2312" w:cs="仿宋_GB2312"/>
          <w:b/>
          <w:bCs/>
          <w:spacing w:val="-11"/>
          <w:lang w:eastAsia="zh-CN"/>
        </w:rPr>
        <w:t>月</w:t>
      </w:r>
      <w:r>
        <w:rPr>
          <w:rFonts w:hint="eastAsia" w:ascii="仿宋_GB2312" w:hAnsi="仿宋_GB2312" w:eastAsia="仿宋_GB2312" w:cs="仿宋_GB2312"/>
          <w:spacing w:val="30"/>
          <w:lang w:eastAsia="zh-CN"/>
        </w:rPr>
        <w:t xml:space="preserve">   </w:t>
      </w:r>
      <w:r>
        <w:rPr>
          <w:rFonts w:hint="eastAsia" w:ascii="仿宋_GB2312" w:hAnsi="仿宋_GB2312" w:eastAsia="仿宋_GB2312" w:cs="仿宋_GB2312"/>
          <w:b/>
          <w:bCs/>
          <w:spacing w:val="-11"/>
          <w:lang w:eastAsia="zh-CN"/>
        </w:rPr>
        <w:t>日</w:t>
      </w:r>
    </w:p>
    <w:p w14:paraId="20DF46CC">
      <w:pPr>
        <w:overflowPunct w:val="0"/>
        <w:spacing w:line="580" w:lineRule="exact"/>
        <w:rPr>
          <w:rFonts w:ascii="仿宋_GB2312" w:hAnsi="仿宋_GB2312" w:eastAsia="仿宋_GB2312" w:cs="仿宋_GB2312"/>
        </w:rPr>
      </w:pPr>
    </w:p>
    <w:p w14:paraId="036F037A">
      <w:pPr>
        <w:overflowPunct w:val="0"/>
        <w:spacing w:line="580" w:lineRule="exact"/>
        <w:rPr>
          <w:rFonts w:ascii="仿宋_GB2312" w:hAnsi="仿宋_GB2312" w:eastAsia="仿宋_GB2312" w:cs="仿宋_GB2312"/>
        </w:rPr>
      </w:pPr>
    </w:p>
    <w:p w14:paraId="11493118">
      <w:pPr>
        <w:pStyle w:val="2"/>
        <w:overflowPunct w:val="0"/>
        <w:spacing w:before="0" w:line="580" w:lineRule="exact"/>
        <w:ind w:left="44"/>
        <w:rPr>
          <w:rFonts w:ascii="仿宋_GB2312" w:hAnsi="仿宋_GB2312" w:eastAsia="仿宋_GB2312" w:cs="仿宋_GB2312"/>
          <w:lang w:eastAsia="zh-CN"/>
        </w:rPr>
      </w:pPr>
      <w:r>
        <w:rPr>
          <w:rFonts w:hint="eastAsia" w:ascii="仿宋_GB2312" w:hAnsi="仿宋_GB2312" w:eastAsia="仿宋_GB2312" w:cs="仿宋_GB2312"/>
          <w:b/>
          <w:bCs/>
          <w:spacing w:val="0"/>
          <w:lang w:eastAsia="zh-CN"/>
        </w:rPr>
        <w:t>甲方（购买主体</w:t>
      </w:r>
      <w:r>
        <w:rPr>
          <w:rFonts w:hint="eastAsia" w:ascii="仿宋_GB2312" w:hAnsi="仿宋_GB2312" w:eastAsia="仿宋_GB2312" w:cs="仿宋_GB2312"/>
          <w:b/>
          <w:bCs/>
          <w:lang w:eastAsia="zh-CN"/>
        </w:rPr>
        <w:t>）：</w:t>
      </w:r>
      <w:r>
        <w:rPr>
          <w:rFonts w:ascii="仿宋_GB2312" w:hAnsi="仿宋_GB2312" w:eastAsia="仿宋_GB2312" w:cs="仿宋_GB2312"/>
          <w:u w:val="single"/>
          <w:lang w:eastAsia="zh-CN"/>
        </w:rPr>
        <w:t xml:space="preserve">                                      </w:t>
      </w:r>
    </w:p>
    <w:p w14:paraId="365A0FD1">
      <w:pPr>
        <w:overflowPunct w:val="0"/>
        <w:spacing w:line="580" w:lineRule="exact"/>
        <w:rPr>
          <w:rFonts w:ascii="仿宋_GB2312" w:hAnsi="仿宋_GB2312" w:eastAsia="仿宋_GB2312" w:cs="仿宋_GB2312"/>
        </w:rPr>
      </w:pPr>
    </w:p>
    <w:p w14:paraId="0219889B">
      <w:pPr>
        <w:overflowPunct w:val="0"/>
        <w:spacing w:line="580" w:lineRule="exact"/>
        <w:rPr>
          <w:rFonts w:ascii="仿宋_GB2312" w:hAnsi="仿宋_GB2312" w:eastAsia="仿宋_GB2312" w:cs="仿宋_GB2312"/>
        </w:rPr>
      </w:pPr>
    </w:p>
    <w:p w14:paraId="76A8321C">
      <w:pPr>
        <w:pStyle w:val="2"/>
        <w:overflowPunct w:val="0"/>
        <w:spacing w:before="0" w:line="580" w:lineRule="exact"/>
        <w:ind w:left="59"/>
        <w:rPr>
          <w:rFonts w:ascii="仿宋_GB2312" w:hAnsi="仿宋_GB2312" w:eastAsia="仿宋_GB2312" w:cs="仿宋_GB2312"/>
          <w:lang w:eastAsia="zh-CN"/>
        </w:rPr>
      </w:pPr>
      <w:r>
        <w:rPr>
          <w:rFonts w:hint="eastAsia" w:ascii="仿宋_GB2312" w:hAnsi="仿宋_GB2312" w:eastAsia="仿宋_GB2312" w:cs="仿宋_GB2312"/>
          <w:b/>
          <w:bCs/>
          <w:spacing w:val="0"/>
          <w:lang w:eastAsia="zh-CN"/>
        </w:rPr>
        <w:t>乙方（承接主体）：</w:t>
      </w:r>
      <w:r>
        <w:rPr>
          <w:rFonts w:ascii="仿宋_GB2312" w:hAnsi="仿宋_GB2312" w:eastAsia="仿宋_GB2312" w:cs="仿宋_GB2312"/>
          <w:u w:val="single"/>
          <w:lang w:eastAsia="zh-CN"/>
        </w:rPr>
        <w:t xml:space="preserve">                                      </w:t>
      </w:r>
    </w:p>
    <w:p w14:paraId="7EA061DA">
      <w:pPr>
        <w:pStyle w:val="2"/>
        <w:overflowPunct w:val="0"/>
        <w:spacing w:line="580" w:lineRule="exact"/>
        <w:rPr>
          <w:rFonts w:ascii="仿宋_GB2312" w:hAnsi="仿宋_GB2312" w:eastAsia="仿宋_GB2312" w:cs="仿宋_GB2312"/>
          <w:spacing w:val="-5"/>
          <w:sz w:val="28"/>
          <w:szCs w:val="28"/>
          <w:lang w:eastAsia="zh-CN"/>
        </w:rPr>
      </w:pPr>
      <w:r>
        <w:rPr>
          <w:rFonts w:ascii="仿宋_GB2312" w:hAnsi="仿宋_GB2312" w:eastAsia="仿宋_GB2312" w:cs="仿宋_GB2312"/>
        </w:rPr>
        <w:br w:type="page"/>
      </w:r>
      <w:r>
        <w:rPr>
          <w:rFonts w:hint="eastAsia" w:ascii="仿宋_GB2312" w:hAnsi="仿宋_GB2312" w:eastAsia="仿宋_GB2312" w:cs="仿宋_GB2312"/>
          <w:spacing w:val="-5"/>
          <w:sz w:val="28"/>
          <w:szCs w:val="28"/>
          <w:lang w:eastAsia="zh-CN"/>
        </w:rPr>
        <w:t>甲方（购买主体</w:t>
      </w:r>
      <w:r>
        <w:rPr>
          <w:rFonts w:hint="eastAsia" w:ascii="仿宋_GB2312" w:hAnsi="仿宋_GB2312" w:eastAsia="仿宋_GB2312" w:cs="仿宋_GB2312"/>
          <w:spacing w:val="0"/>
          <w:sz w:val="28"/>
          <w:szCs w:val="28"/>
          <w:lang w:eastAsia="zh-CN"/>
        </w:rPr>
        <w:t>）：</w:t>
      </w:r>
    </w:p>
    <w:p w14:paraId="6AAB1C2A">
      <w:pPr>
        <w:pStyle w:val="2"/>
        <w:overflowPunct w:val="0"/>
        <w:spacing w:line="580" w:lineRule="exact"/>
        <w:rPr>
          <w:rFonts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eastAsia="zh-CN"/>
        </w:rPr>
        <w:t>地址:</w:t>
      </w:r>
    </w:p>
    <w:p w14:paraId="28A95BFD">
      <w:pPr>
        <w:pStyle w:val="2"/>
        <w:overflowPunct w:val="0"/>
        <w:spacing w:line="580" w:lineRule="exac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法定代表人：</w:t>
      </w:r>
    </w:p>
    <w:p w14:paraId="4062DD23">
      <w:pPr>
        <w:pStyle w:val="2"/>
        <w:overflowPunct w:val="0"/>
        <w:spacing w:line="580" w:lineRule="exac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乙方（承接主体）：</w:t>
      </w:r>
    </w:p>
    <w:p w14:paraId="29DB3ED3">
      <w:pPr>
        <w:pStyle w:val="2"/>
        <w:overflowPunct w:val="0"/>
        <w:spacing w:line="580" w:lineRule="exact"/>
        <w:rPr>
          <w:rFonts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eastAsia="zh-CN"/>
        </w:rPr>
        <w:t>地址:</w:t>
      </w:r>
    </w:p>
    <w:p w14:paraId="1F704666">
      <w:pPr>
        <w:pStyle w:val="2"/>
        <w:overflowPunct w:val="0"/>
        <w:spacing w:line="580" w:lineRule="exact"/>
        <w:rPr>
          <w:rFonts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eastAsia="zh-CN"/>
        </w:rPr>
        <w:t>法定代表人：</w:t>
      </w:r>
    </w:p>
    <w:p w14:paraId="74E09497">
      <w:pPr>
        <w:overflowPunct w:val="0"/>
        <w:spacing w:line="580" w:lineRule="exact"/>
        <w:rPr>
          <w:rFonts w:ascii="仿宋_GB2312" w:hAnsi="仿宋_GB2312" w:eastAsia="仿宋_GB2312" w:cs="仿宋_GB2312"/>
        </w:rPr>
      </w:pPr>
    </w:p>
    <w:p w14:paraId="4AE3F7F9">
      <w:pPr>
        <w:pStyle w:val="2"/>
        <w:overflowPunct w:val="0"/>
        <w:spacing w:line="580" w:lineRule="exact"/>
        <w:ind w:firstLine="54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根据《中华人民共和国民法典》和《山东省政府购买服务管理实施</w:t>
      </w:r>
      <w:r>
        <w:rPr>
          <w:rFonts w:hint="eastAsia" w:ascii="仿宋_GB2312" w:hAnsi="仿宋_GB2312" w:eastAsia="仿宋_GB2312" w:cs="仿宋_GB2312"/>
          <w:spacing w:val="-5"/>
          <w:sz w:val="28"/>
          <w:szCs w:val="28"/>
          <w:lang w:eastAsia="zh-CN"/>
        </w:rPr>
        <w:t>办法》（鲁财采〔2021〕10号）等有关</w:t>
      </w:r>
      <w:r>
        <w:rPr>
          <w:rFonts w:hint="eastAsia" w:ascii="仿宋_GB2312" w:hAnsi="仿宋_GB2312" w:eastAsia="仿宋_GB2312" w:cs="仿宋_GB2312"/>
          <w:spacing w:val="-6"/>
          <w:sz w:val="28"/>
          <w:szCs w:val="28"/>
          <w:lang w:eastAsia="zh-CN"/>
        </w:rPr>
        <w:t>规定，为保证政府购买服务质量，明</w:t>
      </w:r>
      <w:r>
        <w:rPr>
          <w:rFonts w:hint="eastAsia" w:ascii="仿宋_GB2312" w:hAnsi="仿宋_GB2312" w:eastAsia="仿宋_GB2312" w:cs="仿宋_GB2312"/>
          <w:spacing w:val="-5"/>
          <w:sz w:val="28"/>
          <w:szCs w:val="28"/>
          <w:lang w:eastAsia="zh-CN"/>
        </w:rPr>
        <w:t>确双方的权利义务，经甲乙双方协商，本着平等</w:t>
      </w:r>
      <w:r>
        <w:rPr>
          <w:rFonts w:hint="eastAsia" w:ascii="仿宋_GB2312" w:hAnsi="仿宋_GB2312" w:eastAsia="仿宋_GB2312" w:cs="仿宋_GB2312"/>
          <w:spacing w:val="-6"/>
          <w:sz w:val="28"/>
          <w:szCs w:val="28"/>
          <w:lang w:eastAsia="zh-CN"/>
        </w:rPr>
        <w:t>互利和诚实信用的原则，</w:t>
      </w:r>
      <w:r>
        <w:rPr>
          <w:rFonts w:hint="eastAsia" w:ascii="仿宋_GB2312" w:hAnsi="仿宋_GB2312" w:eastAsia="仿宋_GB2312" w:cs="仿宋_GB2312"/>
          <w:spacing w:val="-4"/>
          <w:sz w:val="28"/>
          <w:szCs w:val="28"/>
          <w:lang w:eastAsia="zh-CN"/>
        </w:rPr>
        <w:t>双方一致同意，签订本合同。</w:t>
      </w:r>
    </w:p>
    <w:p w14:paraId="5979481A">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第一条  服务项目内容</w:t>
      </w:r>
    </w:p>
    <w:p w14:paraId="0D5FF764">
      <w:pPr>
        <w:pStyle w:val="2"/>
        <w:overflowPunct w:val="0"/>
        <w:spacing w:line="580" w:lineRule="exact"/>
        <w:ind w:firstLine="54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1、甲方通过</w:t>
      </w:r>
      <w:r>
        <w:rPr>
          <w:rFonts w:hint="eastAsia" w:ascii="仿宋_GB2312" w:hAnsi="仿宋_GB2312" w:eastAsia="仿宋_GB2312" w:cs="仿宋_GB2312"/>
          <w:spacing w:val="-134"/>
          <w:sz w:val="28"/>
          <w:szCs w:val="28"/>
          <w:lang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pacing w:val="-111"/>
          <w:sz w:val="28"/>
          <w:szCs w:val="28"/>
          <w:lang w:eastAsia="zh-CN"/>
        </w:rPr>
        <w:t xml:space="preserve"> </w:t>
      </w:r>
      <w:r>
        <w:rPr>
          <w:rFonts w:hint="eastAsia" w:ascii="仿宋_GB2312" w:hAnsi="仿宋_GB2312" w:eastAsia="仿宋_GB2312" w:cs="仿宋_GB2312"/>
          <w:spacing w:val="-5"/>
          <w:sz w:val="28"/>
          <w:szCs w:val="28"/>
          <w:lang w:eastAsia="zh-CN"/>
        </w:rPr>
        <w:t>方式（非政府采购方式）确定由乙方</w:t>
      </w:r>
      <w:r>
        <w:rPr>
          <w:rFonts w:hint="eastAsia" w:ascii="仿宋_GB2312" w:hAnsi="仿宋_GB2312" w:eastAsia="仿宋_GB2312" w:cs="仿宋_GB2312"/>
          <w:spacing w:val="-1"/>
          <w:sz w:val="28"/>
          <w:szCs w:val="28"/>
          <w:lang w:eastAsia="zh-CN"/>
        </w:rPr>
        <w:t>提供以下服务：</w:t>
      </w:r>
      <w:r>
        <w:rPr>
          <w:rFonts w:hint="eastAsia" w:ascii="仿宋_GB2312" w:hAnsi="仿宋_GB2312" w:eastAsia="仿宋_GB2312" w:cs="仿宋_GB2312"/>
          <w:spacing w:val="-1"/>
          <w:sz w:val="28"/>
          <w:szCs w:val="28"/>
          <w:u w:val="single"/>
          <w:lang w:eastAsia="zh-CN"/>
        </w:rPr>
        <w:t xml:space="preserve">                                  </w:t>
      </w:r>
      <w:r>
        <w:rPr>
          <w:rFonts w:hint="eastAsia" w:ascii="仿宋_GB2312" w:hAnsi="仿宋_GB2312" w:eastAsia="仿宋_GB2312" w:cs="仿宋_GB2312"/>
          <w:spacing w:val="-1"/>
          <w:sz w:val="28"/>
          <w:szCs w:val="28"/>
          <w:lang w:eastAsia="zh-CN"/>
        </w:rPr>
        <w:t>。</w:t>
      </w:r>
    </w:p>
    <w:p w14:paraId="339D7B17">
      <w:pPr>
        <w:pStyle w:val="2"/>
        <w:overflowPunct w:val="0"/>
        <w:spacing w:line="580" w:lineRule="exact"/>
        <w:ind w:firstLine="540" w:firstLineChars="200"/>
        <w:rPr>
          <w:rFonts w:ascii="仿宋_GB2312" w:hAnsi="仿宋_GB2312" w:eastAsia="仿宋_GB2312" w:cs="仿宋_GB2312"/>
          <w:sz w:val="21"/>
          <w:lang w:eastAsia="zh-CN"/>
        </w:rPr>
      </w:pPr>
      <w:r>
        <w:rPr>
          <w:rFonts w:hint="eastAsia" w:ascii="仿宋_GB2312" w:hAnsi="仿宋_GB2312" w:eastAsia="仿宋_GB2312" w:cs="仿宋_GB2312"/>
          <w:spacing w:val="-5"/>
          <w:sz w:val="28"/>
          <w:szCs w:val="28"/>
          <w:lang w:eastAsia="zh-CN"/>
        </w:rPr>
        <w:t>2、服务内容及数量（可另附明细附件</w:t>
      </w:r>
      <w:r>
        <w:rPr>
          <w:rFonts w:hint="eastAsia" w:ascii="仿宋_GB2312" w:hAnsi="仿宋_GB2312" w:eastAsia="仿宋_GB2312" w:cs="仿宋_GB2312"/>
          <w:spacing w:val="-67"/>
          <w:sz w:val="28"/>
          <w:szCs w:val="28"/>
          <w:lang w:eastAsia="zh-CN"/>
        </w:rPr>
        <w:t>） ：</w:t>
      </w:r>
      <w:r>
        <w:rPr>
          <w:rFonts w:hint="eastAsia" w:ascii="仿宋_GB2312" w:hAnsi="仿宋_GB2312" w:eastAsia="仿宋_GB2312" w:cs="仿宋_GB2312"/>
          <w:sz w:val="28"/>
          <w:szCs w:val="28"/>
          <w:u w:val="single"/>
          <w:lang w:eastAsia="zh-CN"/>
        </w:rPr>
        <w:t xml:space="preserve">                     </w:t>
      </w:r>
    </w:p>
    <w:p w14:paraId="4537E052">
      <w:pPr>
        <w:overflowPunct w:val="0"/>
        <w:spacing w:line="580" w:lineRule="exact"/>
        <w:ind w:firstLine="420" w:firstLineChars="200"/>
        <w:rPr>
          <w:rFonts w:ascii="仿宋_GB2312" w:hAnsi="仿宋_GB2312" w:eastAsia="仿宋_GB2312" w:cs="仿宋_GB2312"/>
        </w:rPr>
      </w:pPr>
    </w:p>
    <w:p w14:paraId="1F4D7F9B">
      <w:pPr>
        <w:overflowPunct w:val="0"/>
        <w:spacing w:line="580" w:lineRule="exact"/>
        <w:ind w:firstLine="420" w:firstLineChars="200"/>
        <w:rPr>
          <w:rFonts w:ascii="仿宋_GB2312" w:hAnsi="仿宋_GB2312" w:eastAsia="仿宋_GB2312" w:cs="仿宋_GB2312"/>
        </w:rPr>
      </w:pPr>
      <w:r>
        <w:rPr>
          <w:rFonts w:ascii="仿宋_GB2312" w:hAnsi="仿宋_GB2312" w:eastAsia="仿宋_GB2312" w:cs="仿宋_GB2312"/>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10795</wp:posOffset>
                </wp:positionV>
                <wp:extent cx="5355590" cy="8255"/>
                <wp:effectExtent l="0" t="0" r="0" b="0"/>
                <wp:wrapNone/>
                <wp:docPr id="4" name="任意多边形 4"/>
                <wp:cNvGraphicFramePr/>
                <a:graphic xmlns:a="http://schemas.openxmlformats.org/drawingml/2006/main">
                  <a:graphicData uri="http://schemas.microsoft.com/office/word/2010/wordprocessingShape">
                    <wps:wsp>
                      <wps:cNvSpPr/>
                      <wps:spPr>
                        <a:xfrm>
                          <a:off x="0" y="0"/>
                          <a:ext cx="5355590" cy="8255"/>
                        </a:xfrm>
                        <a:custGeom>
                          <a:avLst/>
                          <a:gdLst/>
                          <a:ahLst/>
                          <a:cxnLst/>
                          <a:pathLst>
                            <a:path w="8434" h="12">
                              <a:moveTo>
                                <a:pt x="0" y="5"/>
                              </a:moveTo>
                              <a:lnTo>
                                <a:pt x="8433"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3pt;margin-top:0.85pt;height:0.65pt;width:421.7pt;z-index:251661312;mso-width-relative:page;mso-height-relative:page;" filled="f" coordsize="8434,12" o:gfxdata="UEsDBAoAAAAAAIdO4kAAAAAAAAAAAAAAAAAEAAAAZHJzL1BLAwQUAAAACACHTuJA9+GUS9IAAAAE&#10;AQAADwAAAGRycy9kb3ducmV2LnhtbE2PwU7DMBBE70j8g7VI3KgdWoUqxOmhCJVLDy18gBsvSUS8&#10;DraTpn/f7QmOszOaeVtuZteLCUPsPGnIFgoEUu1tR42Gr8/3pzWImAxZ03tCDReMsKnu70pTWH+m&#10;A07H1AguoVgYDW1KQyFlrFt0Ji78gMTetw/OJJahkTaYM5e7Xj4rlUtnOuKF1gy4bbH+OY5Ow+5j&#10;sm+h2bvLeMiSmvPfrd3nWj8+ZOoVRMI5/YXhhs/oUDHTyY9ko+g15Jzj6wsINterFT920rBUIKtS&#10;/oevrlBLAwQUAAAACACHTuJAuC1G+joCAACWBAAADgAAAGRycy9lMm9Eb2MueG1srVRLjtQwEN0j&#10;cQfLezr9yzBEnZ4FzbBBMNIMB3DbTmLJP9nupHvPnj1LxCXQaDgNgzgGZSf9Ydj0giySsqv86r1y&#10;VRZXWyVRy50XRpd4MhpjxDU1TOi6xB/vrl9cYuQD0YxIo3mJd9zjq+XzZ4vOFnxqGiMZdwhAtC86&#10;W+ImBFtkmacNV8SPjOUanJVxigRYujpjjnSArmQ2HY8vss44Zp2h3HvYXfVOPCC6cwBNVQnKV4Zu&#10;FNehR3VckgCSfCOsx8vEtqo4DR+qyvOAZIlBaUhvSAL2Or6z5YIUtSO2EXSgQM6h8ESTIkJD0gPU&#10;igSCNk78A6UEdcabKoyoUVkvJFUEVEzGT2pz2xDLkxYotbeHovv/B0vftzcOCVbiOUaaKLjwn/f3&#10;vz59fvz25feP748PX9E8FqmzvoDYW3vjhpUHMyreVk7FL2hB21TY3aGwfBsQhc18luf5K6g5Bd/l&#10;NM8jZHY8Szc+vOUm4ZD2nQ/9tbC9RZq9Rbd6b1oS4nbMHU3UAfR8BjIaaOtpug1lWn5nUkQ4kttn&#10;P3qlPo0ClBlGwHQf2LuBb8yTiB9yw+YpeW2uhZSJvdSR0cuLaZRNYFAqaFAwlYVie10ngt5IweKR&#10;yNG7ev1aOtSS2KzpGer0V5h1PqyIb/q45IphpFjzlve5G07YG81Q2Fm4UA1zjCMZxRlGksPYRyud&#10;CUTIcyJBp9QgPfZBf/PRWhu2g/bZWCfqBmZrkvhGD7RrKtQwWnEeTtcJ6fg7W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GUS9IAAAAEAQAADwAAAAAAAAABACAAAAAiAAAAZHJzL2Rvd25yZXYu&#10;eG1sUEsBAhQAFAAAAAgAh07iQLgtRvo6AgAAlgQAAA4AAAAAAAAAAQAgAAAAIQEAAGRycy9lMm9E&#10;b2MueG1sUEsFBgAAAAAGAAYAWQEAAM0FAAAAAA==&#10;" path="m0,5l8433,5e">
                <v:fill on="f" focussize="0,0"/>
                <v:stroke weight="0.6pt" miterlimit="10" joinstyle="bevel"/>
                <v:imagedata o:title=""/>
                <o:lock v:ext="edit"/>
              </v:shape>
            </w:pict>
          </mc:Fallback>
        </mc:AlternateContent>
      </w:r>
    </w:p>
    <w:p w14:paraId="73C28EA2">
      <w:pPr>
        <w:pStyle w:val="2"/>
        <w:tabs>
          <w:tab w:val="left" w:pos="8292"/>
        </w:tabs>
        <w:overflowPunct w:val="0"/>
        <w:spacing w:line="580" w:lineRule="exact"/>
        <w:ind w:firstLine="140" w:firstLineChars="200"/>
        <w:rPr>
          <w:rFonts w:ascii="仿宋_GB2312" w:hAnsi="仿宋_GB2312" w:eastAsia="仿宋_GB2312" w:cs="仿宋_GB2312"/>
          <w:sz w:val="7"/>
          <w:szCs w:val="7"/>
          <w:lang w:eastAsia="zh-CN"/>
        </w:rPr>
      </w:pPr>
      <w:r>
        <w:rPr>
          <w:rFonts w:hint="eastAsia" w:ascii="仿宋_GB2312" w:hAnsi="仿宋_GB2312" w:eastAsia="仿宋_GB2312" w:cs="仿宋_GB2312"/>
          <w:sz w:val="7"/>
          <w:szCs w:val="7"/>
          <w:u w:val="single"/>
          <w:lang w:eastAsia="zh-CN"/>
        </w:rPr>
        <w:tab/>
      </w:r>
      <w:r>
        <w:rPr>
          <w:rFonts w:hint="eastAsia" w:ascii="仿宋_GB2312" w:hAnsi="仿宋_GB2312" w:eastAsia="仿宋_GB2312" w:cs="仿宋_GB2312"/>
          <w:spacing w:val="-5"/>
          <w:sz w:val="7"/>
          <w:szCs w:val="7"/>
          <w:lang w:eastAsia="zh-CN"/>
        </w:rPr>
        <w:t xml:space="preserve"> </w:t>
      </w:r>
      <w:r>
        <w:rPr>
          <w:rFonts w:hint="eastAsia" w:ascii="仿宋_GB2312" w:hAnsi="仿宋_GB2312" w:eastAsia="仿宋_GB2312" w:cs="仿宋_GB2312"/>
          <w:spacing w:val="17"/>
          <w:sz w:val="7"/>
          <w:szCs w:val="7"/>
          <w:lang w:eastAsia="zh-CN"/>
        </w:rPr>
        <w:t>。</w:t>
      </w:r>
    </w:p>
    <w:p w14:paraId="30855B32">
      <w:pPr>
        <w:pStyle w:val="2"/>
        <w:overflowPunct w:val="0"/>
        <w:spacing w:line="580" w:lineRule="exact"/>
        <w:ind w:firstLine="53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3、服务地点：</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pacing w:val="-7"/>
          <w:sz w:val="28"/>
          <w:szCs w:val="28"/>
          <w:lang w:eastAsia="zh-CN"/>
        </w:rPr>
        <w:t>。</w:t>
      </w:r>
    </w:p>
    <w:p w14:paraId="17C69CFB">
      <w:pPr>
        <w:pStyle w:val="2"/>
        <w:overflowPunct w:val="0"/>
        <w:spacing w:line="580" w:lineRule="exact"/>
        <w:ind w:firstLine="532" w:firstLineChars="200"/>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4、服务期限：自   年   月   日至   年   月   日。</w:t>
      </w:r>
    </w:p>
    <w:p w14:paraId="1D5E4788">
      <w:pPr>
        <w:pStyle w:val="2"/>
        <w:overflowPunct w:val="0"/>
        <w:spacing w:line="580" w:lineRule="exact"/>
        <w:ind w:firstLine="472" w:firstLineChars="200"/>
        <w:outlineLvl w:val="2"/>
        <w:rPr>
          <w:rFonts w:ascii="仿宋_GB2312" w:hAnsi="仿宋_GB2312" w:eastAsia="仿宋_GB2312" w:cs="仿宋_GB2312"/>
          <w:spacing w:val="-22"/>
          <w:sz w:val="28"/>
          <w:szCs w:val="28"/>
          <w:lang w:eastAsia="zh-CN"/>
        </w:rPr>
      </w:pPr>
    </w:p>
    <w:p w14:paraId="2D11BBAA">
      <w:pPr>
        <w:pStyle w:val="2"/>
        <w:overflowPunct w:val="0"/>
        <w:spacing w:line="580" w:lineRule="exact"/>
        <w:ind w:firstLine="472" w:firstLineChars="200"/>
        <w:outlineLvl w:val="2"/>
        <w:rPr>
          <w:rFonts w:ascii="仿宋_GB2312" w:hAnsi="仿宋_GB2312" w:eastAsia="仿宋_GB2312" w:cs="仿宋_GB2312"/>
          <w:spacing w:val="-22"/>
          <w:sz w:val="28"/>
          <w:szCs w:val="28"/>
          <w:lang w:eastAsia="zh-CN"/>
        </w:rPr>
      </w:pPr>
    </w:p>
    <w:p w14:paraId="0C9A6946">
      <w:pPr>
        <w:pStyle w:val="2"/>
        <w:overflowPunct w:val="0"/>
        <w:spacing w:line="580" w:lineRule="exact"/>
        <w:ind w:firstLine="544" w:firstLineChars="200"/>
        <w:outlineLvl w:val="4"/>
        <w:rPr>
          <w:rFonts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lang w:eastAsia="zh-CN"/>
        </w:rPr>
        <w:t>第二条</w:t>
      </w:r>
      <w:r>
        <w:rPr>
          <w:rFonts w:ascii="仿宋_GB2312" w:hAnsi="仿宋_GB2312" w:eastAsia="仿宋_GB2312" w:cs="仿宋_GB2312"/>
          <w:spacing w:val="-4"/>
          <w:sz w:val="28"/>
          <w:szCs w:val="28"/>
          <w:lang w:eastAsia="zh-CN"/>
        </w:rPr>
        <w:t xml:space="preserve">  </w:t>
      </w:r>
      <w:r>
        <w:rPr>
          <w:rFonts w:hint="eastAsia" w:ascii="仿宋_GB2312" w:hAnsi="仿宋_GB2312" w:eastAsia="仿宋_GB2312" w:cs="仿宋_GB2312"/>
          <w:spacing w:val="-4"/>
          <w:sz w:val="28"/>
          <w:szCs w:val="28"/>
          <w:lang w:eastAsia="zh-CN"/>
        </w:rPr>
        <w:t>服务项目质量标准和要求（可另附明细附件）</w:t>
      </w:r>
    </w:p>
    <w:p w14:paraId="7412F5DF">
      <w:pPr>
        <w:pStyle w:val="2"/>
        <w:overflowPunct w:val="0"/>
        <w:spacing w:line="580" w:lineRule="exact"/>
        <w:ind w:firstLine="544" w:firstLineChars="200"/>
        <w:outlineLvl w:val="4"/>
        <w:rPr>
          <w:rFonts w:ascii="仿宋_GB2312" w:hAnsi="仿宋_GB2312" w:eastAsia="仿宋_GB2312" w:cs="仿宋_GB2312"/>
          <w:spacing w:val="-4"/>
          <w:sz w:val="28"/>
          <w:szCs w:val="28"/>
          <w:lang w:eastAsia="zh-CN"/>
        </w:rPr>
      </w:pPr>
    </w:p>
    <w:p w14:paraId="333B5445">
      <w:pPr>
        <w:overflowPunct w:val="0"/>
        <w:spacing w:line="5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40005</wp:posOffset>
                </wp:positionH>
                <wp:positionV relativeFrom="paragraph">
                  <wp:posOffset>13970</wp:posOffset>
                </wp:positionV>
                <wp:extent cx="5334635" cy="8255"/>
                <wp:effectExtent l="0" t="0" r="0" b="0"/>
                <wp:wrapNone/>
                <wp:docPr id="5" name="任意多边形 5"/>
                <wp:cNvGraphicFramePr/>
                <a:graphic xmlns:a="http://schemas.openxmlformats.org/drawingml/2006/main">
                  <a:graphicData uri="http://schemas.microsoft.com/office/word/2010/wordprocessingShape">
                    <wps:wsp>
                      <wps:cNvSpPr/>
                      <wps:spPr>
                        <a:xfrm>
                          <a:off x="0" y="0"/>
                          <a:ext cx="5334635" cy="8255"/>
                        </a:xfrm>
                        <a:custGeom>
                          <a:avLst/>
                          <a:gdLst/>
                          <a:ahLst/>
                          <a:cxnLst/>
                          <a:pathLst>
                            <a:path w="8400" h="12">
                              <a:moveTo>
                                <a:pt x="0" y="6"/>
                              </a:moveTo>
                              <a:lnTo>
                                <a:pt x="8400"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15pt;margin-top:1.1pt;height:0.65pt;width:420.05pt;z-index:251662336;mso-width-relative:page;mso-height-relative:page;" filled="f" coordsize="8400,12" o:gfxdata="UEsDBAoAAAAAAIdO4kAAAAAAAAAAAAAAAAAEAAAAZHJzL1BLAwQUAAAACACHTuJAMUIRjNMAAAAF&#10;AQAADwAAAGRycy9kb3ducmV2LnhtbE2OwW7CMBBE75X6D9ZW6qUqDgFSlGbDoZQjhwISVxNvE6v2&#10;OopNgL/HPbXH0YzevGp1dVaMNATjGWE6yUAQN14bbhEO+83rEkSIirWyngnhRgFW9eNDpUrtL/xF&#10;4y62IkE4lAqhi7EvpQxNR06Fie+JU/ftB6diikMr9aAuCe6szLOskE4ZTg+d6umjo+Znd3YIb3b7&#10;8hn9cb1Zb2kMTW4KszCIz0/T7B1EpGv8G8OvflKHOjmd/Jl1EBahmKUhQp6DSO1yXsxBnBBmC5B1&#10;Jf/b13dQSwMEFAAAAAgAh07iQNxJCqk5AgAAlgQAAA4AAABkcnMvZTJvRG9jLnhtbK1US44TMRDd&#10;I3EHy3um85mEUSudWRCGDYKRZjhAxXZ3W/JPttNJ9uzZs0RcAo3gNAziGJTd+TFssiCLTrWr/Oq9&#10;+vTseqMV6YQP0pqKDi8GlAjDLJemqeiH+5sXV5SECIaDskZUdCsCvZ4/fzZbu1KMbGsVF54giAnl&#10;2lW0jdGVRRFYKzSEC+uEQWdtvYaIr74puIc1omtVjAaDabG2njtvmQgBTxe9k+4Q/TmAtq4lEwvL&#10;VlqY2KN6oSCipNBKF+g8s61rweL7ug4iElVRVBrzE5OgvUzPYj6DsvHgWsl2FOAcCk80aZAGkx6g&#10;FhCBrLz8B0pL5m2wdbxgVhe9kFwRVDEcPKnNXQtOZC1Y6uAORQ//D5a96249kbyiE0oMaGz4z4eH&#10;Xx8/PX79/PvHt8fvX8gkFWntQomxd+7W794CmknxpvY6/aMWssmF3R4KKzaRMDycjMeX0zFmYOi7&#10;Gk0yZHG8y1YhvhE240D3NsS+LXxvQbu32MbsTQcxHafcySRrhL4cYGNbHOtR7oa2nbi3OSIeyU2T&#10;IMx+9CpzGtWjINN9YO/GGylPvnrIjYen5I29kUpl9sokRi+nI2TEABelxgFFUzssdjBNJhiskjxd&#10;SRyDb5avlCcdpGHNvx3Tv8KcD3EBoe3jsiuFQbkUnehztwL4a8NJ3DpsqME9pomMFpwSJXDtk5Xv&#10;RJDqnEjUqQxKT3PQdz5ZS8u3OD4r52XT4m4NM9/kwXHNhdqtVtqH0/eMdPycz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UIRjNMAAAAFAQAADwAAAAAAAAABACAAAAAiAAAAZHJzL2Rvd25yZXYu&#10;eG1sUEsBAhQAFAAAAAgAh07iQNxJCqk5AgAAlgQAAA4AAAAAAAAAAQAgAAAAIgEAAGRycy9lMm9E&#10;b2MueG1sUEsFBgAAAAAGAAYAWQEAAM0FAAAAAA==&#10;" path="m0,6l8400,6e">
                <v:fill on="f" focussize="0,0"/>
                <v:stroke weight="0.6pt" miterlimit="10" joinstyle="bevel"/>
                <v:imagedata o:title=""/>
                <o:lock v:ext="edit"/>
              </v:shape>
            </w:pict>
          </mc:Fallback>
        </mc:AlternateContent>
      </w:r>
    </w:p>
    <w:p w14:paraId="1F080E77">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第三条</w:t>
      </w:r>
      <w:r>
        <w:rPr>
          <w:rFonts w:ascii="仿宋_GB2312" w:hAnsi="仿宋_GB2312" w:eastAsia="仿宋_GB2312" w:cs="仿宋_GB2312"/>
          <w:spacing w:val="-5"/>
          <w:sz w:val="28"/>
          <w:szCs w:val="28"/>
          <w:lang w:eastAsia="zh-CN"/>
        </w:rPr>
        <w:t xml:space="preserve">  </w:t>
      </w:r>
      <w:r>
        <w:rPr>
          <w:rFonts w:hint="eastAsia" w:ascii="仿宋_GB2312" w:hAnsi="仿宋_GB2312" w:eastAsia="仿宋_GB2312" w:cs="仿宋_GB2312"/>
          <w:spacing w:val="-5"/>
          <w:sz w:val="28"/>
          <w:szCs w:val="28"/>
          <w:lang w:eastAsia="zh-CN"/>
        </w:rPr>
        <w:t>合同金额及报价明细</w:t>
      </w:r>
    </w:p>
    <w:p w14:paraId="4CCB741D">
      <w:pPr>
        <w:pStyle w:val="2"/>
        <w:overflowPunct w:val="0"/>
        <w:spacing w:line="580" w:lineRule="exact"/>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701040</wp:posOffset>
                </wp:positionV>
                <wp:extent cx="1511300" cy="0"/>
                <wp:effectExtent l="0" t="4445" r="0" b="5080"/>
                <wp:wrapNone/>
                <wp:docPr id="1" name="任意多边形 1"/>
                <wp:cNvGraphicFramePr/>
                <a:graphic xmlns:a="http://schemas.openxmlformats.org/drawingml/2006/main">
                  <a:graphicData uri="http://schemas.microsoft.com/office/word/2010/wordprocessingShape">
                    <wps:wsp>
                      <wps:cNvSpPr/>
                      <wps:spPr>
                        <a:xfrm>
                          <a:off x="0" y="0"/>
                          <a:ext cx="1511300" cy="0"/>
                        </a:xfrm>
                        <a:custGeom>
                          <a:avLst/>
                          <a:gdLst/>
                          <a:ahLst/>
                          <a:cxnLst/>
                          <a:pathLst>
                            <a:path w="2381" h="12">
                              <a:moveTo>
                                <a:pt x="0" y="0"/>
                              </a:moveTo>
                              <a:lnTo>
                                <a:pt x="2381" y="0"/>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55.2pt;height:0pt;width:119pt;z-index:251663360;mso-width-relative:page;mso-height-relative:page;" filled="f" coordsize="2381,12" o:gfxdata="UEsDBAoAAAAAAIdO4kAAAAAAAAAAAAAAAAAEAAAAZHJzL1BLAwQUAAAACACHTuJAg+TMq9cAAAAI&#10;AQAADwAAAGRycy9kb3ducmV2LnhtbE2PQUvDQBCF74L/YRnBi9jdtFJKmk2pgt6ktpHS4zY7JsHs&#10;bMhu09Zf7whCe5zvPd68ly1OrhUD9qHxpCEZKRBIpbcNVRo+i9fHGYgQDVnTekINZwywyG9vMpNa&#10;f6Q1DptYCQ6hkBoNdYxdKmUoa3QmjHyHxNqX752JfPaVtL05crhr5VipqXSmIf5Qmw5faiy/Nwen&#10;Yfn8tlKFLXcP2+JnVU27j2H3vtT6/i5RcxART/Fihr/6XB1y7rT3B7JBtBp4SGSaqCcQLI8nMyb7&#10;fyLzTF4PyH8BUEsDBBQAAAAIAIdO4kAzfdCaMQIAAJMEAAAOAAAAZHJzL2Uyb0RvYy54bWytVM2O&#10;0zAQviPxDpbvNE1XLKuq6R4oywXBSrs8gGtPEkv+k+0m7Z07d46Il0AreJpdxGMwdvpHufRADsln&#10;z/ibb8YzmV2vtSId+CCtqWg5GlMChlshTVPRj/c3L64oCZEZwZQ1UNENBHo9f/5s1rspTGxrlQBP&#10;kMSEae8q2sbopkUReAuahZF1YNBYW69ZxKVvCuFZj+xaFZPx+LLorRfOWw4h4O5iMNItoz+H0Na1&#10;5LCwfKXBxIHVg2IRUwqtdIHOs9q6Bh4/1HWASFRFMdOY3xgE8TK9i/mMTRvPXCv5VgI7R8JJTppJ&#10;g0H3VAsWGVl5+Q+VltzbYOs44lYXQyK5IphFOT6pzV3LHORcsNTB7Yse/h8tf9/deiIFdgIlhmm8&#10;8MeHh1+fPj99+/L75/enH19JmYrUuzBF3zt367ergDBlvK69Tl/MhaxzYTf7wsI6Eo6b5cuyvBhj&#10;zfnOVhwO8lWIb8FmEta9C3G4E7FDrN0hvjY76FhM2ylwgqSv6OTiCnNoMdokX4W2Hdzb7BFPlGH0&#10;g1WZY6+B5UjmYMYTKc58tgU5NuJj8cbeSKWyemWSoleXk5QzwympsTsRaoeVDqbJAoNVUqQjSWPw&#10;zfK18qRjqVPzk+qOIf5ycz7EBQvt4JdNQw8voYMhdgtMvDGCxI3D2zQ4xDSJ0SAoUYAzn1BWGZlU&#10;53iiCGVQS2qC4doTWlqxwd5ZOS+bFgcr90n2wV7NyrdzlYbheJ2ZDv+S+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5Myr1wAAAAgBAAAPAAAAAAAAAAEAIAAAACIAAABkcnMvZG93bnJldi54bWxQ&#10;SwECFAAUAAAACACHTuJAM33QmjECAACTBAAADgAAAAAAAAABACAAAAAmAQAAZHJzL2Uyb0RvYy54&#10;bWxQSwUGAAAAAAYABgBZAQAAyQUAAAAA&#10;" path="m0,0l2381,0e">
                <v:fill on="f" focussize="0,0"/>
                <v:stroke weight="0.6pt" miterlimit="10" joinstyle="bevel"/>
                <v:imagedata o:title=""/>
                <o:lock v:ext="edit"/>
              </v:shape>
            </w:pict>
          </mc:Fallback>
        </mc:AlternateContent>
      </w:r>
      <w:r>
        <w:rPr>
          <w:rFonts w:ascii="仿宋_GB2312" w:hAnsi="仿宋_GB2312" w:eastAsia="仿宋_GB2312" w:cs="仿宋_GB2312"/>
          <w:spacing w:val="20"/>
          <w:sz w:val="28"/>
          <w:szCs w:val="28"/>
          <w:lang w:eastAsia="zh-CN"/>
        </w:rPr>
        <w:t>1</w:t>
      </w:r>
      <w:r>
        <w:rPr>
          <w:rFonts w:hint="eastAsia" w:ascii="仿宋_GB2312" w:hAnsi="仿宋_GB2312" w:eastAsia="仿宋_GB2312" w:cs="仿宋_GB2312"/>
          <w:spacing w:val="20"/>
          <w:sz w:val="28"/>
          <w:szCs w:val="28"/>
          <w:lang w:eastAsia="zh-CN"/>
        </w:rPr>
        <w:t>、本合同服务费用总金额为（大写</w:t>
      </w:r>
      <w:r>
        <w:rPr>
          <w:rFonts w:hint="eastAsia" w:ascii="仿宋_GB2312" w:hAnsi="仿宋_GB2312" w:eastAsia="仿宋_GB2312" w:cs="仿宋_GB2312"/>
          <w:spacing w:val="-60"/>
          <w:sz w:val="28"/>
          <w:szCs w:val="28"/>
          <w:lang w:eastAsia="zh-CN"/>
        </w:rPr>
        <w:t>）</w:t>
      </w:r>
      <w:r>
        <w:rPr>
          <w:rFonts w:ascii="仿宋_GB2312" w:hAnsi="仿宋_GB2312" w:eastAsia="仿宋_GB2312" w:cs="仿宋_GB2312"/>
          <w:spacing w:val="-60"/>
          <w:sz w:val="28"/>
          <w:szCs w:val="28"/>
          <w:lang w:eastAsia="zh-CN"/>
        </w:rPr>
        <w:t xml:space="preserve"> </w:t>
      </w:r>
      <w:r>
        <w:rPr>
          <w:rFonts w:hint="eastAsia" w:ascii="仿宋_GB2312" w:hAnsi="仿宋_GB2312" w:eastAsia="仿宋_GB2312" w:cs="仿宋_GB2312"/>
          <w:spacing w:val="-60"/>
          <w:sz w:val="28"/>
          <w:szCs w:val="28"/>
          <w:lang w:eastAsia="zh-CN"/>
        </w:rPr>
        <w:t>：</w:t>
      </w:r>
      <w:r>
        <w:rPr>
          <w:rFonts w:ascii="仿宋_GB2312" w:hAnsi="仿宋_GB2312" w:eastAsia="仿宋_GB2312" w:cs="仿宋_GB2312"/>
          <w:spacing w:val="-80"/>
          <w:sz w:val="28"/>
          <w:szCs w:val="28"/>
          <w:lang w:eastAsia="zh-CN"/>
        </w:rPr>
        <w:t xml:space="preserve"> </w:t>
      </w:r>
      <w:r>
        <w:rPr>
          <w:rFonts w:ascii="仿宋_GB2312" w:hAnsi="仿宋_GB2312" w:eastAsia="仿宋_GB2312" w:cs="仿宋_GB2312"/>
          <w:spacing w:val="3"/>
          <w:sz w:val="28"/>
          <w:szCs w:val="28"/>
          <w:u w:val="single"/>
          <w:lang w:eastAsia="zh-CN"/>
        </w:rPr>
        <w:t xml:space="preserve">             </w:t>
      </w:r>
      <w:r>
        <w:rPr>
          <w:rFonts w:hint="eastAsia" w:ascii="仿宋_GB2312" w:hAnsi="仿宋_GB2312" w:eastAsia="仿宋_GB2312" w:cs="仿宋_GB2312"/>
          <w:spacing w:val="20"/>
          <w:sz w:val="28"/>
          <w:szCs w:val="28"/>
          <w:u w:val="single"/>
          <w:lang w:eastAsia="zh-CN"/>
        </w:rPr>
        <w:t>元人民币</w:t>
      </w:r>
      <w:r>
        <w:rPr>
          <w:rFonts w:ascii="仿宋_GB2312" w:hAnsi="仿宋_GB2312" w:eastAsia="仿宋_GB2312" w:cs="仿宋_GB2312"/>
          <w:spacing w:val="12"/>
          <w:sz w:val="28"/>
          <w:szCs w:val="28"/>
          <w:lang w:eastAsia="zh-CN"/>
        </w:rPr>
        <w:t xml:space="preserve"> </w:t>
      </w:r>
      <w:r>
        <w:rPr>
          <w:rFonts w:ascii="仿宋_GB2312" w:hAnsi="仿宋_GB2312" w:eastAsia="仿宋_GB2312" w:cs="仿宋_GB2312"/>
          <w:spacing w:val="-37"/>
          <w:sz w:val="28"/>
          <w:szCs w:val="28"/>
          <w:lang w:eastAsia="zh-CN"/>
        </w:rPr>
        <w:t>(</w:t>
      </w:r>
      <w:r>
        <w:rPr>
          <w:rFonts w:hint="eastAsia" w:ascii="仿宋_GB2312" w:hAnsi="仿宋_GB2312" w:eastAsia="仿宋_GB2312" w:cs="仿宋_GB2312"/>
          <w:spacing w:val="-37"/>
          <w:sz w:val="28"/>
          <w:szCs w:val="28"/>
          <w:lang w:eastAsia="zh-CN"/>
        </w:rPr>
        <w:t>￥</w:t>
      </w:r>
      <w:r>
        <w:rPr>
          <w:rFonts w:ascii="仿宋_GB2312" w:hAnsi="仿宋_GB2312" w:eastAsia="仿宋_GB2312" w:cs="仿宋_GB2312"/>
          <w:spacing w:val="11"/>
          <w:sz w:val="28"/>
          <w:szCs w:val="28"/>
          <w:lang w:eastAsia="zh-CN"/>
        </w:rPr>
        <w:t xml:space="preserve">            </w:t>
      </w:r>
      <w:r>
        <w:rPr>
          <w:rFonts w:ascii="仿宋_GB2312" w:hAnsi="仿宋_GB2312" w:eastAsia="仿宋_GB2312" w:cs="仿宋_GB2312"/>
          <w:spacing w:val="-37"/>
          <w:sz w:val="28"/>
          <w:szCs w:val="28"/>
          <w:lang w:eastAsia="zh-CN"/>
        </w:rPr>
        <w:t>)</w:t>
      </w:r>
      <w:r>
        <w:rPr>
          <w:rFonts w:hint="eastAsia" w:ascii="仿宋_GB2312" w:hAnsi="仿宋_GB2312" w:eastAsia="仿宋_GB2312" w:cs="仿宋_GB2312"/>
          <w:spacing w:val="-37"/>
          <w:sz w:val="28"/>
          <w:szCs w:val="28"/>
          <w:lang w:eastAsia="zh-CN"/>
        </w:rPr>
        <w:t>。</w:t>
      </w:r>
    </w:p>
    <w:p w14:paraId="0171ECD0">
      <w:pPr>
        <w:pStyle w:val="2"/>
        <w:overflowPunct w:val="0"/>
        <w:spacing w:line="580" w:lineRule="exact"/>
        <w:ind w:firstLine="532" w:firstLineChars="200"/>
        <w:rPr>
          <w:rFonts w:ascii="仿宋_GB2312" w:hAnsi="仿宋_GB2312" w:eastAsia="仿宋_GB2312" w:cs="仿宋_GB2312"/>
          <w:sz w:val="28"/>
          <w:szCs w:val="28"/>
          <w:lang w:eastAsia="zh-CN"/>
        </w:rPr>
      </w:pPr>
      <w:r>
        <w:rPr>
          <w:rFonts w:ascii="仿宋_GB2312" w:hAnsi="仿宋_GB2312" w:eastAsia="仿宋_GB2312" w:cs="仿宋_GB2312"/>
          <w:spacing w:val="-7"/>
          <w:sz w:val="28"/>
          <w:szCs w:val="28"/>
          <w:lang w:eastAsia="zh-CN"/>
        </w:rPr>
        <w:t>2</w:t>
      </w:r>
      <w:r>
        <w:rPr>
          <w:rFonts w:hint="eastAsia" w:ascii="仿宋_GB2312" w:hAnsi="仿宋_GB2312" w:eastAsia="仿宋_GB2312" w:cs="仿宋_GB2312"/>
          <w:spacing w:val="-7"/>
          <w:sz w:val="28"/>
          <w:szCs w:val="28"/>
          <w:lang w:eastAsia="zh-CN"/>
        </w:rPr>
        <w:t>、报价明细</w:t>
      </w:r>
      <w:r>
        <w:rPr>
          <w:rFonts w:hint="eastAsia" w:ascii="仿宋_GB2312" w:hAnsi="仿宋_GB2312" w:eastAsia="仿宋_GB2312" w:cs="仿宋_GB2312"/>
          <w:spacing w:val="-2"/>
          <w:sz w:val="28"/>
          <w:szCs w:val="28"/>
          <w:lang w:eastAsia="zh-CN"/>
        </w:rPr>
        <w:t>：</w:t>
      </w:r>
      <w:r>
        <w:rPr>
          <w:rFonts w:ascii="仿宋_GB2312" w:hAnsi="仿宋_GB2312" w:eastAsia="仿宋_GB2312" w:cs="仿宋_GB2312"/>
          <w:spacing w:val="3"/>
          <w:sz w:val="28"/>
          <w:szCs w:val="28"/>
          <w:u w:val="single"/>
          <w:lang w:eastAsia="zh-CN"/>
        </w:rPr>
        <w:t xml:space="preserve">                                         </w:t>
      </w:r>
      <w:r>
        <w:rPr>
          <w:rFonts w:hint="eastAsia" w:ascii="仿宋_GB2312" w:hAnsi="仿宋_GB2312" w:eastAsia="仿宋_GB2312" w:cs="仿宋_GB2312"/>
          <w:spacing w:val="-2"/>
          <w:sz w:val="28"/>
          <w:szCs w:val="28"/>
          <w:lang w:eastAsia="zh-CN"/>
        </w:rPr>
        <w:t>；</w:t>
      </w:r>
    </w:p>
    <w:p w14:paraId="2BCA9B14">
      <w:pPr>
        <w:pStyle w:val="2"/>
        <w:tabs>
          <w:tab w:val="left" w:pos="8260"/>
        </w:tabs>
        <w:overflowPunct w:val="0"/>
        <w:spacing w:line="580" w:lineRule="exact"/>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u w:val="single"/>
          <w:lang w:eastAsia="zh-CN"/>
        </w:rPr>
        <w:tab/>
      </w:r>
      <w:r>
        <w:rPr>
          <w:rFonts w:ascii="仿宋_GB2312" w:hAnsi="仿宋_GB2312" w:eastAsia="仿宋_GB2312" w:cs="仿宋_GB2312"/>
          <w:spacing w:val="-113"/>
          <w:sz w:val="28"/>
          <w:szCs w:val="28"/>
          <w:lang w:eastAsia="zh-CN"/>
        </w:rPr>
        <w:t xml:space="preserve"> </w:t>
      </w:r>
      <w:r>
        <w:rPr>
          <w:rFonts w:ascii="仿宋_GB2312" w:hAnsi="仿宋_GB2312" w:eastAsia="仿宋_GB2312" w:cs="仿宋_GB2312"/>
          <w:spacing w:val="-3"/>
          <w:sz w:val="28"/>
          <w:szCs w:val="28"/>
          <w:lang w:eastAsia="zh-CN"/>
        </w:rPr>
        <w:t>;</w:t>
      </w:r>
    </w:p>
    <w:p w14:paraId="4E301023">
      <w:pPr>
        <w:pStyle w:val="2"/>
        <w:tabs>
          <w:tab w:val="left" w:pos="8260"/>
        </w:tabs>
        <w:overflowPunct w:val="0"/>
        <w:spacing w:line="580" w:lineRule="exact"/>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u w:val="single"/>
          <w:lang w:eastAsia="zh-CN"/>
        </w:rPr>
        <w:tab/>
      </w:r>
    </w:p>
    <w:p w14:paraId="3901FE31">
      <w:pPr>
        <w:pStyle w:val="2"/>
        <w:overflowPunct w:val="0"/>
        <w:spacing w:line="580" w:lineRule="exact"/>
        <w:ind w:firstLine="532" w:firstLineChars="200"/>
        <w:outlineLvl w:val="2"/>
        <w:rPr>
          <w:rFonts w:ascii="仿宋_GB2312" w:hAnsi="仿宋_GB2312" w:eastAsia="仿宋_GB2312" w:cs="仿宋_GB2312"/>
          <w:sz w:val="28"/>
          <w:szCs w:val="28"/>
          <w:lang w:eastAsia="zh-CN"/>
        </w:rPr>
      </w:pPr>
      <w:r>
        <w:rPr>
          <w:rFonts w:ascii="仿宋_GB2312" w:hAnsi="仿宋_GB2312" w:eastAsia="仿宋_GB2312" w:cs="仿宋_GB2312"/>
          <w:spacing w:val="-7"/>
          <w:sz w:val="28"/>
          <w:szCs w:val="28"/>
          <w:lang w:eastAsia="zh-CN"/>
        </w:rPr>
        <w:t>3</w:t>
      </w:r>
      <w:r>
        <w:rPr>
          <w:rFonts w:hint="eastAsia" w:ascii="仿宋_GB2312" w:hAnsi="仿宋_GB2312" w:eastAsia="仿宋_GB2312" w:cs="仿宋_GB2312"/>
          <w:spacing w:val="-7"/>
          <w:sz w:val="28"/>
          <w:szCs w:val="28"/>
          <w:lang w:eastAsia="zh-CN"/>
        </w:rPr>
        <w:t>、乙方开户名称：</w:t>
      </w:r>
    </w:p>
    <w:p w14:paraId="21BDD869">
      <w:pPr>
        <w:pStyle w:val="2"/>
        <w:overflowPunct w:val="0"/>
        <w:spacing w:line="580" w:lineRule="exact"/>
        <w:ind w:firstLine="53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开户银行：</w:t>
      </w:r>
    </w:p>
    <w:p w14:paraId="04090894">
      <w:pPr>
        <w:pStyle w:val="2"/>
        <w:overflowPunct w:val="0"/>
        <w:spacing w:line="580" w:lineRule="exact"/>
        <w:ind w:firstLine="54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银行帐号：</w:t>
      </w:r>
    </w:p>
    <w:p w14:paraId="292BF30A">
      <w:pPr>
        <w:pStyle w:val="2"/>
        <w:overflowPunct w:val="0"/>
        <w:spacing w:line="580" w:lineRule="exact"/>
        <w:ind w:firstLine="548"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第四条</w:t>
      </w:r>
      <w:r>
        <w:rPr>
          <w:rFonts w:ascii="仿宋_GB2312" w:hAnsi="仿宋_GB2312" w:eastAsia="仿宋_GB2312" w:cs="仿宋_GB2312"/>
          <w:spacing w:val="-3"/>
          <w:sz w:val="28"/>
          <w:szCs w:val="28"/>
          <w:lang w:eastAsia="zh-CN"/>
        </w:rPr>
        <w:t xml:space="preserve">  </w:t>
      </w:r>
      <w:r>
        <w:rPr>
          <w:rFonts w:hint="eastAsia" w:ascii="仿宋_GB2312" w:hAnsi="仿宋_GB2312" w:eastAsia="仿宋_GB2312" w:cs="仿宋_GB2312"/>
          <w:spacing w:val="-3"/>
          <w:sz w:val="28"/>
          <w:szCs w:val="28"/>
          <w:lang w:eastAsia="zh-CN"/>
        </w:rPr>
        <w:t>付款方式（根据有关资金管理规定和服务类型选择以下任一</w:t>
      </w:r>
      <w:r>
        <w:rPr>
          <w:rFonts w:ascii="仿宋_GB2312" w:hAnsi="仿宋_GB2312" w:eastAsia="仿宋_GB2312" w:cs="仿宋_GB2312"/>
          <w:spacing w:val="11"/>
          <w:sz w:val="28"/>
          <w:szCs w:val="28"/>
          <w:lang w:eastAsia="zh-CN"/>
        </w:rPr>
        <w:t xml:space="preserve"> </w:t>
      </w:r>
      <w:r>
        <w:rPr>
          <w:rFonts w:hint="eastAsia" w:ascii="仿宋_GB2312" w:hAnsi="仿宋_GB2312" w:eastAsia="仿宋_GB2312" w:cs="仿宋_GB2312"/>
          <w:spacing w:val="-6"/>
          <w:sz w:val="28"/>
          <w:szCs w:val="28"/>
          <w:lang w:eastAsia="zh-CN"/>
        </w:rPr>
        <w:t>种付款方式）</w:t>
      </w:r>
    </w:p>
    <w:p w14:paraId="22D21670">
      <w:pPr>
        <w:pStyle w:val="2"/>
        <w:overflowPunct w:val="0"/>
        <w:spacing w:line="580" w:lineRule="exact"/>
        <w:ind w:firstLine="564" w:firstLineChars="200"/>
        <w:outlineLvl w:val="9"/>
        <w:rPr>
          <w:rFonts w:ascii="仿宋_GB2312" w:hAnsi="仿宋_GB2312" w:eastAsia="仿宋_GB2312" w:cs="仿宋_GB2312"/>
          <w:spacing w:val="-6"/>
          <w:sz w:val="28"/>
          <w:szCs w:val="28"/>
          <w:lang w:eastAsia="zh-CN"/>
        </w:rPr>
      </w:pPr>
      <w:r>
        <w:rPr>
          <w:rFonts w:hint="eastAsia" w:ascii="仿宋_GB2312" w:hAnsi="仿宋_GB2312" w:eastAsia="仿宋_GB2312" w:cs="仿宋_GB2312"/>
          <w:spacing w:val="1"/>
          <w:sz w:val="28"/>
          <w:szCs w:val="28"/>
          <w:lang w:eastAsia="zh-CN"/>
        </w:rPr>
        <w:t>甲方以□国库直接支付</w:t>
      </w:r>
      <w:r>
        <w:rPr>
          <w:rFonts w:ascii="仿宋_GB2312" w:hAnsi="仿宋_GB2312" w:eastAsia="仿宋_GB2312" w:cs="仿宋_GB2312"/>
          <w:spacing w:val="1"/>
          <w:sz w:val="28"/>
          <w:szCs w:val="28"/>
          <w:lang w:eastAsia="zh-CN"/>
        </w:rPr>
        <w:t xml:space="preserve">  </w:t>
      </w:r>
      <w:r>
        <w:rPr>
          <w:rFonts w:hint="eastAsia" w:ascii="仿宋_GB2312" w:hAnsi="仿宋_GB2312" w:eastAsia="仿宋_GB2312" w:cs="仿宋_GB2312"/>
          <w:spacing w:val="1"/>
          <w:sz w:val="28"/>
          <w:szCs w:val="28"/>
          <w:lang w:eastAsia="zh-CN"/>
        </w:rPr>
        <w:t>□国库授权支付</w:t>
      </w:r>
      <w:r>
        <w:rPr>
          <w:rFonts w:ascii="仿宋_GB2312" w:hAnsi="仿宋_GB2312" w:eastAsia="仿宋_GB2312" w:cs="仿宋_GB2312"/>
          <w:spacing w:val="31"/>
          <w:sz w:val="28"/>
          <w:szCs w:val="28"/>
          <w:lang w:eastAsia="zh-CN"/>
        </w:rPr>
        <w:t xml:space="preserve">  </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z w:val="28"/>
          <w:szCs w:val="28"/>
          <w:lang w:eastAsia="zh-CN"/>
        </w:rPr>
        <w:t>单位资金转账支付方</w:t>
      </w:r>
      <w:r>
        <w:rPr>
          <w:rFonts w:ascii="仿宋_GB2312" w:hAnsi="仿宋_GB2312" w:eastAsia="仿宋_GB2312" w:cs="仿宋_GB2312"/>
          <w:sz w:val="28"/>
          <w:szCs w:val="28"/>
          <w:lang w:eastAsia="zh-CN"/>
        </w:rPr>
        <w:t xml:space="preserve"> </w:t>
      </w:r>
      <w:r>
        <w:rPr>
          <w:rFonts w:hint="eastAsia" w:ascii="仿宋_GB2312" w:hAnsi="仿宋_GB2312" w:eastAsia="仿宋_GB2312" w:cs="仿宋_GB2312"/>
          <w:spacing w:val="-19"/>
          <w:sz w:val="28"/>
          <w:szCs w:val="28"/>
          <w:lang w:eastAsia="zh-CN"/>
        </w:rPr>
        <w:t>式付款（在□内划“</w:t>
      </w:r>
      <w:r>
        <w:rPr>
          <w:rFonts w:ascii="仿宋_GB2312" w:hAnsi="仿宋_GB2312" w:eastAsia="仿宋_GB2312" w:cs="仿宋_GB2312"/>
          <w:spacing w:val="-102"/>
          <w:sz w:val="28"/>
          <w:szCs w:val="28"/>
          <w:lang w:eastAsia="zh-CN"/>
        </w:rPr>
        <w:t xml:space="preserve"> </w:t>
      </w:r>
      <w:r>
        <w:rPr>
          <w:rFonts w:hint="eastAsia" w:ascii="仿宋_GB2312" w:hAnsi="仿宋_GB2312" w:eastAsia="仿宋_GB2312" w:cs="仿宋_GB2312"/>
          <w:spacing w:val="-19"/>
          <w:sz w:val="28"/>
          <w:szCs w:val="28"/>
          <w:lang w:eastAsia="zh-CN"/>
        </w:rPr>
        <w:t>√”</w:t>
      </w:r>
      <w:r>
        <w:rPr>
          <w:rFonts w:ascii="仿宋_GB2312" w:hAnsi="仿宋_GB2312" w:eastAsia="仿宋_GB2312" w:cs="仿宋_GB2312"/>
          <w:spacing w:val="-19"/>
          <w:sz w:val="28"/>
          <w:szCs w:val="28"/>
          <w:lang w:eastAsia="zh-CN"/>
        </w:rPr>
        <w:t>)</w:t>
      </w:r>
      <w:r>
        <w:rPr>
          <w:rFonts w:hint="eastAsia" w:ascii="仿宋_GB2312" w:hAnsi="仿宋_GB2312" w:eastAsia="仿宋_GB2312" w:cs="仿宋_GB2312"/>
          <w:spacing w:val="-19"/>
          <w:sz w:val="28"/>
          <w:szCs w:val="28"/>
          <w:lang w:eastAsia="zh-CN"/>
        </w:rPr>
        <w:t>。</w:t>
      </w:r>
    </w:p>
    <w:p w14:paraId="1D5EAEA4">
      <w:pPr>
        <w:pStyle w:val="2"/>
        <w:overflowPunct w:val="0"/>
        <w:spacing w:line="580" w:lineRule="exact"/>
        <w:ind w:firstLine="536" w:firstLineChars="200"/>
        <w:outlineLvl w:val="9"/>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6"/>
          <w:sz w:val="28"/>
          <w:szCs w:val="28"/>
          <w:lang w:eastAsia="zh-CN"/>
        </w:rPr>
        <w:t>甲方以下述第</w:t>
      </w:r>
      <w:r>
        <w:rPr>
          <w:rFonts w:ascii="仿宋_GB2312" w:hAnsi="仿宋_GB2312" w:eastAsia="仿宋_GB2312" w:cs="仿宋_GB2312"/>
          <w:spacing w:val="-6"/>
          <w:sz w:val="28"/>
          <w:szCs w:val="28"/>
          <w:u w:val="single"/>
          <w:lang w:eastAsia="zh-CN"/>
        </w:rPr>
        <w:t xml:space="preserve">   </w:t>
      </w:r>
      <w:r>
        <w:rPr>
          <w:rFonts w:ascii="仿宋_GB2312" w:hAnsi="仿宋_GB2312" w:eastAsia="仿宋_GB2312" w:cs="仿宋_GB2312"/>
          <w:spacing w:val="-126"/>
          <w:sz w:val="28"/>
          <w:szCs w:val="28"/>
          <w:lang w:eastAsia="zh-CN"/>
        </w:rPr>
        <w:t xml:space="preserve"> </w:t>
      </w:r>
      <w:r>
        <w:rPr>
          <w:rFonts w:hint="eastAsia" w:ascii="仿宋_GB2312" w:hAnsi="仿宋_GB2312" w:eastAsia="仿宋_GB2312" w:cs="仿宋_GB2312"/>
          <w:spacing w:val="-6"/>
          <w:sz w:val="28"/>
          <w:szCs w:val="28"/>
          <w:lang w:eastAsia="zh-CN"/>
        </w:rPr>
        <w:t>项方式支付合同款项。</w:t>
      </w:r>
    </w:p>
    <w:p w14:paraId="3AA9BC00">
      <w:pPr>
        <w:pStyle w:val="2"/>
        <w:overflowPunct w:val="0"/>
        <w:spacing w:line="580" w:lineRule="exact"/>
        <w:ind w:firstLine="532" w:firstLineChars="200"/>
        <w:rPr>
          <w:rFonts w:ascii="仿宋_GB2312" w:hAnsi="仿宋_GB2312" w:eastAsia="仿宋_GB2312" w:cs="仿宋_GB2312"/>
          <w:spacing w:val="-6"/>
          <w:sz w:val="28"/>
          <w:szCs w:val="28"/>
          <w:lang w:eastAsia="zh-CN"/>
        </w:rPr>
      </w:pPr>
      <w:r>
        <w:rPr>
          <w:rFonts w:ascii="仿宋_GB2312" w:hAnsi="仿宋_GB2312" w:eastAsia="仿宋_GB2312" w:cs="仿宋_GB2312"/>
          <w:spacing w:val="-7"/>
          <w:sz w:val="28"/>
          <w:szCs w:val="28"/>
          <w:lang w:eastAsia="zh-CN"/>
        </w:rPr>
        <w:t>1</w:t>
      </w:r>
      <w:r>
        <w:rPr>
          <w:rFonts w:hint="eastAsia" w:ascii="仿宋_GB2312" w:hAnsi="仿宋_GB2312" w:eastAsia="仿宋_GB2312" w:cs="仿宋_GB2312"/>
          <w:spacing w:val="-7"/>
          <w:sz w:val="28"/>
          <w:szCs w:val="28"/>
          <w:lang w:eastAsia="zh-CN"/>
        </w:rPr>
        <w:t>、一次性付款：</w:t>
      </w:r>
    </w:p>
    <w:p w14:paraId="6B1169EA">
      <w:pPr>
        <w:pStyle w:val="2"/>
        <w:overflowPunct w:val="0"/>
        <w:spacing w:line="580" w:lineRule="exact"/>
        <w:ind w:firstLine="536" w:firstLineChars="200"/>
        <w:outlineLvl w:val="9"/>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6"/>
          <w:sz w:val="28"/>
          <w:szCs w:val="28"/>
          <w:lang w:eastAsia="zh-CN"/>
        </w:rPr>
        <w:t>乙方履约完毕后且甲方按照本合同第</w:t>
      </w:r>
      <w:r>
        <w:rPr>
          <w:rFonts w:ascii="仿宋_GB2312" w:hAnsi="仿宋_GB2312" w:eastAsia="仿宋_GB2312" w:cs="仿宋_GB2312"/>
          <w:spacing w:val="-28"/>
          <w:sz w:val="28"/>
          <w:szCs w:val="28"/>
          <w:lang w:eastAsia="zh-CN"/>
        </w:rPr>
        <w:t xml:space="preserve"> </w:t>
      </w:r>
      <w:r>
        <w:rPr>
          <w:rFonts w:ascii="仿宋_GB2312" w:hAnsi="仿宋_GB2312" w:eastAsia="仿宋_GB2312" w:cs="仿宋_GB2312"/>
          <w:spacing w:val="-6"/>
          <w:sz w:val="28"/>
          <w:szCs w:val="28"/>
          <w:lang w:eastAsia="zh-CN"/>
        </w:rPr>
        <w:t>5</w:t>
      </w:r>
      <w:r>
        <w:rPr>
          <w:rFonts w:ascii="仿宋_GB2312" w:hAnsi="仿宋_GB2312" w:eastAsia="仿宋_GB2312" w:cs="仿宋_GB2312"/>
          <w:spacing w:val="-52"/>
          <w:sz w:val="28"/>
          <w:szCs w:val="28"/>
          <w:lang w:eastAsia="zh-CN"/>
        </w:rPr>
        <w:t xml:space="preserve"> </w:t>
      </w:r>
      <w:r>
        <w:rPr>
          <w:rFonts w:hint="eastAsia" w:ascii="仿宋_GB2312" w:hAnsi="仿宋_GB2312" w:eastAsia="仿宋_GB2312" w:cs="仿宋_GB2312"/>
          <w:spacing w:val="-6"/>
          <w:sz w:val="28"/>
          <w:szCs w:val="28"/>
          <w:lang w:eastAsia="zh-CN"/>
        </w:rPr>
        <w:t>条规定验收合格后，</w:t>
      </w:r>
      <w:r>
        <w:rPr>
          <w:rFonts w:ascii="仿宋_GB2312" w:hAnsi="仿宋_GB2312" w:eastAsia="仿宋_GB2312" w:cs="仿宋_GB2312"/>
          <w:spacing w:val="-6"/>
          <w:sz w:val="28"/>
          <w:szCs w:val="28"/>
          <w:u w:val="single"/>
          <w:lang w:eastAsia="zh-CN"/>
        </w:rPr>
        <w:t xml:space="preserve">   </w:t>
      </w:r>
      <w:r>
        <w:rPr>
          <w:rFonts w:ascii="仿宋_GB2312" w:hAnsi="仿宋_GB2312" w:eastAsia="仿宋_GB2312" w:cs="仿宋_GB2312"/>
          <w:spacing w:val="-77"/>
          <w:sz w:val="28"/>
          <w:szCs w:val="28"/>
          <w:lang w:eastAsia="zh-CN"/>
        </w:rPr>
        <w:t xml:space="preserve"> </w:t>
      </w:r>
      <w:r>
        <w:rPr>
          <w:rFonts w:hint="eastAsia" w:ascii="仿宋_GB2312" w:hAnsi="仿宋_GB2312" w:eastAsia="仿宋_GB2312" w:cs="仿宋_GB2312"/>
          <w:spacing w:val="-6"/>
          <w:sz w:val="28"/>
          <w:szCs w:val="28"/>
          <w:lang w:eastAsia="zh-CN"/>
        </w:rPr>
        <w:t>日内一次性支付全部服务费。</w:t>
      </w:r>
    </w:p>
    <w:p w14:paraId="03F42A1A">
      <w:pPr>
        <w:pStyle w:val="2"/>
        <w:overflowPunct w:val="0"/>
        <w:spacing w:line="580" w:lineRule="exact"/>
        <w:ind w:firstLine="532" w:firstLineChars="200"/>
        <w:rPr>
          <w:rFonts w:ascii="仿宋_GB2312" w:hAnsi="仿宋_GB2312" w:eastAsia="仿宋_GB2312" w:cs="仿宋_GB2312"/>
          <w:spacing w:val="-3"/>
          <w:sz w:val="28"/>
          <w:szCs w:val="28"/>
          <w:lang w:eastAsia="zh-CN"/>
        </w:rPr>
      </w:pPr>
      <w:r>
        <w:rPr>
          <w:rFonts w:ascii="仿宋_GB2312" w:hAnsi="仿宋_GB2312" w:eastAsia="仿宋_GB2312" w:cs="仿宋_GB2312"/>
          <w:spacing w:val="-7"/>
          <w:sz w:val="28"/>
          <w:szCs w:val="28"/>
          <w:lang w:eastAsia="zh-CN"/>
        </w:rPr>
        <w:t>2</w:t>
      </w:r>
      <w:r>
        <w:rPr>
          <w:rFonts w:hint="eastAsia" w:ascii="仿宋_GB2312" w:hAnsi="仿宋_GB2312" w:eastAsia="仿宋_GB2312" w:cs="仿宋_GB2312"/>
          <w:spacing w:val="-7"/>
          <w:sz w:val="28"/>
          <w:szCs w:val="28"/>
          <w:lang w:eastAsia="zh-CN"/>
        </w:rPr>
        <w:t>、分期支付：</w:t>
      </w:r>
    </w:p>
    <w:p w14:paraId="7C155ADA">
      <w:pPr>
        <w:pStyle w:val="2"/>
        <w:overflowPunct w:val="0"/>
        <w:spacing w:line="580" w:lineRule="exact"/>
        <w:ind w:firstLine="54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w:t>
      </w:r>
      <w:r>
        <w:rPr>
          <w:rFonts w:ascii="仿宋_GB2312" w:hAnsi="仿宋_GB2312" w:eastAsia="仿宋_GB2312" w:cs="仿宋_GB2312"/>
          <w:spacing w:val="-3"/>
          <w:sz w:val="28"/>
          <w:szCs w:val="28"/>
          <w:lang w:eastAsia="zh-CN"/>
        </w:rPr>
        <w:t>1</w:t>
      </w:r>
      <w:r>
        <w:rPr>
          <w:rFonts w:hint="eastAsia" w:ascii="仿宋_GB2312" w:hAnsi="仿宋_GB2312" w:eastAsia="仿宋_GB2312" w:cs="仿宋_GB2312"/>
          <w:spacing w:val="-3"/>
          <w:sz w:val="28"/>
          <w:szCs w:val="28"/>
          <w:lang w:eastAsia="zh-CN"/>
        </w:rPr>
        <w:t>）按年</w:t>
      </w:r>
      <w:r>
        <w:rPr>
          <w:rFonts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lang w:eastAsia="zh-CN"/>
        </w:rPr>
        <w:t>按季度</w:t>
      </w:r>
      <w:r>
        <w:rPr>
          <w:rFonts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lang w:eastAsia="zh-CN"/>
        </w:rPr>
        <w:t>按月支付等额的服务费；</w:t>
      </w:r>
    </w:p>
    <w:p w14:paraId="1C55263F">
      <w:pPr>
        <w:pStyle w:val="2"/>
        <w:overflowPunct w:val="0"/>
        <w:spacing w:line="580" w:lineRule="exact"/>
        <w:ind w:firstLine="536" w:firstLineChars="200"/>
        <w:rPr>
          <w:rFonts w:ascii="仿宋_GB2312" w:hAnsi="仿宋_GB2312" w:eastAsia="仿宋_GB2312" w:cs="仿宋_GB2312"/>
          <w:spacing w:val="-29"/>
          <w:sz w:val="28"/>
          <w:szCs w:val="28"/>
          <w:lang w:eastAsia="zh-CN"/>
        </w:rPr>
      </w:pPr>
      <w:r>
        <w:rPr>
          <w:rFonts w:hint="eastAsia" w:ascii="仿宋_GB2312" w:hAnsi="仿宋_GB2312" w:eastAsia="仿宋_GB2312" w:cs="仿宋_GB2312"/>
          <w:spacing w:val="-6"/>
          <w:sz w:val="28"/>
          <w:szCs w:val="28"/>
          <w:lang w:eastAsia="zh-CN"/>
        </w:rPr>
        <w:t>（2）本合同签订后</w:t>
      </w:r>
      <w:r>
        <w:rPr>
          <w:rFonts w:hint="eastAsia" w:ascii="仿宋_GB2312" w:hAnsi="仿宋_GB2312" w:eastAsia="仿宋_GB2312" w:cs="仿宋_GB2312"/>
          <w:spacing w:val="-119"/>
          <w:sz w:val="28"/>
          <w:szCs w:val="28"/>
          <w:lang w:eastAsia="zh-CN"/>
        </w:rPr>
        <w:t xml:space="preserve"> </w:t>
      </w:r>
      <w:r>
        <w:rPr>
          <w:rFonts w:hint="eastAsia" w:ascii="仿宋_GB2312" w:hAnsi="仿宋_GB2312" w:eastAsia="仿宋_GB2312" w:cs="仿宋_GB2312"/>
          <w:spacing w:val="2"/>
          <w:sz w:val="28"/>
          <w:szCs w:val="28"/>
          <w:u w:val="single"/>
          <w:lang w:eastAsia="zh-CN"/>
        </w:rPr>
        <w:t xml:space="preserve">   </w:t>
      </w:r>
      <w:r>
        <w:rPr>
          <w:rFonts w:hint="eastAsia" w:ascii="仿宋_GB2312" w:hAnsi="仿宋_GB2312" w:eastAsia="仿宋_GB2312" w:cs="仿宋_GB2312"/>
          <w:spacing w:val="-75"/>
          <w:sz w:val="28"/>
          <w:szCs w:val="28"/>
          <w:lang w:eastAsia="zh-CN"/>
        </w:rPr>
        <w:t xml:space="preserve"> </w:t>
      </w:r>
      <w:r>
        <w:rPr>
          <w:rFonts w:hint="eastAsia" w:ascii="仿宋_GB2312" w:hAnsi="仿宋_GB2312" w:eastAsia="仿宋_GB2312" w:cs="仿宋_GB2312"/>
          <w:spacing w:val="-6"/>
          <w:sz w:val="28"/>
          <w:szCs w:val="28"/>
          <w:lang w:eastAsia="zh-CN"/>
        </w:rPr>
        <w:t>日内，</w:t>
      </w:r>
      <w:r>
        <w:rPr>
          <w:rFonts w:hint="eastAsia" w:ascii="仿宋_GB2312" w:hAnsi="仿宋_GB2312" w:eastAsia="仿宋_GB2312" w:cs="仿宋_GB2312"/>
          <w:spacing w:val="-84"/>
          <w:sz w:val="28"/>
          <w:szCs w:val="28"/>
          <w:lang w:eastAsia="zh-CN"/>
        </w:rPr>
        <w:t xml:space="preserve"> </w:t>
      </w:r>
      <w:r>
        <w:rPr>
          <w:rFonts w:hint="eastAsia" w:ascii="仿宋_GB2312" w:hAnsi="仿宋_GB2312" w:eastAsia="仿宋_GB2312" w:cs="仿宋_GB2312"/>
          <w:spacing w:val="-6"/>
          <w:sz w:val="28"/>
          <w:szCs w:val="28"/>
          <w:lang w:eastAsia="zh-CN"/>
        </w:rPr>
        <w:t>甲方向乙方支付</w:t>
      </w:r>
      <w:r>
        <w:rPr>
          <w:rFonts w:hint="eastAsia" w:ascii="仿宋_GB2312" w:hAnsi="仿宋_GB2312" w:eastAsia="仿宋_GB2312" w:cs="仿宋_GB2312"/>
          <w:spacing w:val="-6"/>
          <w:sz w:val="28"/>
          <w:szCs w:val="28"/>
          <w:u w:val="single"/>
          <w:lang w:eastAsia="zh-CN"/>
        </w:rPr>
        <w:t xml:space="preserve">   </w:t>
      </w:r>
      <w:r>
        <w:rPr>
          <w:rFonts w:hint="eastAsia" w:ascii="仿宋_GB2312" w:hAnsi="仿宋_GB2312" w:eastAsia="仿宋_GB2312" w:cs="仿宋_GB2312"/>
          <w:spacing w:val="-119"/>
          <w:sz w:val="28"/>
          <w:szCs w:val="28"/>
          <w:lang w:eastAsia="zh-CN"/>
        </w:rPr>
        <w:t xml:space="preserve"> </w:t>
      </w:r>
      <w:r>
        <w:rPr>
          <w:rFonts w:hint="eastAsia" w:ascii="仿宋_GB2312" w:hAnsi="仿宋_GB2312" w:eastAsia="仿宋_GB2312" w:cs="仿宋_GB2312"/>
          <w:spacing w:val="-6"/>
          <w:sz w:val="28"/>
          <w:szCs w:val="28"/>
          <w:lang w:eastAsia="zh-CN"/>
        </w:rPr>
        <w:t>元（或服务费总额</w:t>
      </w:r>
      <w:r>
        <w:rPr>
          <w:rFonts w:hint="eastAsia" w:ascii="仿宋_GB2312" w:hAnsi="仿宋_GB2312" w:eastAsia="仿宋_GB2312" w:cs="仿宋_GB2312"/>
          <w:spacing w:val="-3"/>
          <w:sz w:val="28"/>
          <w:szCs w:val="28"/>
          <w:lang w:eastAsia="zh-CN"/>
        </w:rPr>
        <w:t>的</w:t>
      </w:r>
      <w:r>
        <w:rPr>
          <w:rFonts w:hint="eastAsia" w:ascii="仿宋_GB2312" w:hAnsi="仿宋_GB2312" w:eastAsia="仿宋_GB2312" w:cs="仿宋_GB2312"/>
          <w:spacing w:val="-138"/>
          <w:sz w:val="28"/>
          <w:szCs w:val="28"/>
          <w:lang w:eastAsia="zh-CN"/>
        </w:rPr>
        <w:t xml:space="preserve"> </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128"/>
          <w:sz w:val="28"/>
          <w:szCs w:val="28"/>
          <w:lang w:eastAsia="zh-CN"/>
        </w:rPr>
        <w:t xml:space="preserve"> </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53"/>
          <w:sz w:val="28"/>
          <w:szCs w:val="28"/>
          <w:lang w:eastAsia="zh-CN"/>
        </w:rPr>
        <w:t>） ；</w:t>
      </w:r>
      <w:r>
        <w:rPr>
          <w:rFonts w:hint="eastAsia" w:ascii="仿宋_GB2312" w:hAnsi="仿宋_GB2312" w:eastAsia="仿宋_GB2312" w:cs="仿宋_GB2312"/>
          <w:spacing w:val="-3"/>
          <w:sz w:val="28"/>
          <w:szCs w:val="28"/>
          <w:lang w:eastAsia="zh-CN"/>
        </w:rPr>
        <w:t>在交付服务成果并经验收合格后，支付服务费</w:t>
      </w:r>
      <w:r>
        <w:rPr>
          <w:rFonts w:hint="eastAsia" w:ascii="仿宋_GB2312" w:hAnsi="仿宋_GB2312" w:eastAsia="仿宋_GB2312" w:cs="仿宋_GB2312"/>
          <w:spacing w:val="-135"/>
          <w:sz w:val="28"/>
          <w:szCs w:val="28"/>
          <w:lang w:eastAsia="zh-CN"/>
        </w:rPr>
        <w:t xml:space="preserve"> </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119"/>
          <w:sz w:val="28"/>
          <w:szCs w:val="28"/>
          <w:lang w:eastAsia="zh-CN"/>
        </w:rPr>
        <w:t xml:space="preserve"> </w:t>
      </w:r>
      <w:r>
        <w:rPr>
          <w:rFonts w:hint="eastAsia" w:ascii="仿宋_GB2312" w:hAnsi="仿宋_GB2312" w:eastAsia="仿宋_GB2312" w:cs="仿宋_GB2312"/>
          <w:spacing w:val="-3"/>
          <w:sz w:val="28"/>
          <w:szCs w:val="28"/>
          <w:lang w:eastAsia="zh-CN"/>
        </w:rPr>
        <w:t>元（</w:t>
      </w:r>
      <w:r>
        <w:rPr>
          <w:rFonts w:hint="eastAsia" w:ascii="仿宋_GB2312" w:hAnsi="仿宋_GB2312" w:eastAsia="仿宋_GB2312" w:cs="仿宋_GB2312"/>
          <w:spacing w:val="-6"/>
          <w:sz w:val="28"/>
          <w:szCs w:val="28"/>
          <w:lang w:eastAsia="zh-CN"/>
        </w:rPr>
        <w:t xml:space="preserve">或服务费总额的 </w:t>
      </w:r>
      <w:r>
        <w:rPr>
          <w:rFonts w:hint="eastAsia" w:ascii="仿宋_GB2312" w:hAnsi="仿宋_GB2312" w:eastAsia="仿宋_GB2312" w:cs="仿宋_GB2312"/>
          <w:spacing w:val="46"/>
          <w:sz w:val="28"/>
          <w:szCs w:val="28"/>
          <w:u w:val="single"/>
          <w:lang w:eastAsia="zh-CN"/>
        </w:rPr>
        <w:t xml:space="preserve">  </w:t>
      </w:r>
      <w:r>
        <w:rPr>
          <w:rFonts w:hint="eastAsia" w:ascii="仿宋_GB2312" w:hAnsi="仿宋_GB2312" w:eastAsia="仿宋_GB2312" w:cs="仿宋_GB2312"/>
          <w:spacing w:val="-128"/>
          <w:sz w:val="28"/>
          <w:szCs w:val="28"/>
          <w:lang w:eastAsia="zh-CN"/>
        </w:rPr>
        <w:t xml:space="preserve"> </w:t>
      </w:r>
      <w:r>
        <w:rPr>
          <w:rFonts w:hint="eastAsia" w:ascii="仿宋_GB2312" w:hAnsi="仿宋_GB2312" w:eastAsia="仿宋_GB2312" w:cs="仿宋_GB2312"/>
          <w:spacing w:val="-29"/>
          <w:sz w:val="28"/>
          <w:szCs w:val="28"/>
          <w:lang w:eastAsia="zh-CN"/>
        </w:rPr>
        <w:t>%）</w:t>
      </w:r>
    </w:p>
    <w:p w14:paraId="15FD57F1">
      <w:pPr>
        <w:pStyle w:val="2"/>
        <w:overflowPunct w:val="0"/>
        <w:spacing w:line="580" w:lineRule="exact"/>
        <w:ind w:firstLine="532" w:firstLineChars="200"/>
        <w:outlineLvl w:val="3"/>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（3）按本合同项下项目进度支付服务费（应根据项</w:t>
      </w:r>
      <w:r>
        <w:rPr>
          <w:rFonts w:hint="eastAsia" w:ascii="仿宋_GB2312" w:hAnsi="仿宋_GB2312" w:eastAsia="仿宋_GB2312" w:cs="仿宋_GB2312"/>
          <w:spacing w:val="-8"/>
          <w:sz w:val="28"/>
          <w:szCs w:val="28"/>
          <w:lang w:eastAsia="zh-CN"/>
        </w:rPr>
        <w:t>目特点具体约定，以下阶段支付仅为参考</w:t>
      </w:r>
      <w:r>
        <w:rPr>
          <w:rFonts w:hint="eastAsia" w:ascii="仿宋_GB2312" w:hAnsi="仿宋_GB2312" w:eastAsia="仿宋_GB2312" w:cs="仿宋_GB2312"/>
          <w:spacing w:val="-72"/>
          <w:sz w:val="28"/>
          <w:szCs w:val="28"/>
          <w:lang w:eastAsia="zh-CN"/>
        </w:rPr>
        <w:t>） ；</w:t>
      </w:r>
    </w:p>
    <w:p w14:paraId="25AAE710">
      <w:pPr>
        <w:pStyle w:val="2"/>
        <w:overflowPunct w:val="0"/>
        <w:spacing w:line="580" w:lineRule="exact"/>
        <w:ind w:firstLine="52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lang w:eastAsia="zh-CN"/>
        </w:rPr>
        <w:t>1）乙方服务人员到达服务地点并提交服务实施方案后</w:t>
      </w:r>
      <w:r>
        <w:rPr>
          <w:rFonts w:hint="eastAsia" w:ascii="仿宋_GB2312" w:hAnsi="仿宋_GB2312" w:eastAsia="仿宋_GB2312" w:cs="仿宋_GB2312"/>
          <w:spacing w:val="-8"/>
          <w:sz w:val="28"/>
          <w:szCs w:val="28"/>
          <w:u w:val="single"/>
          <w:lang w:eastAsia="zh-CN"/>
        </w:rPr>
        <w:t xml:space="preserve">   </w:t>
      </w:r>
      <w:r>
        <w:rPr>
          <w:rFonts w:hint="eastAsia" w:ascii="仿宋_GB2312" w:hAnsi="仿宋_GB2312" w:eastAsia="仿宋_GB2312" w:cs="仿宋_GB2312"/>
          <w:spacing w:val="-66"/>
          <w:sz w:val="28"/>
          <w:szCs w:val="28"/>
          <w:lang w:eastAsia="zh-CN"/>
        </w:rPr>
        <w:t xml:space="preserve"> </w:t>
      </w:r>
      <w:r>
        <w:rPr>
          <w:rFonts w:hint="eastAsia" w:ascii="仿宋_GB2312" w:hAnsi="仿宋_GB2312" w:eastAsia="仿宋_GB2312" w:cs="仿宋_GB2312"/>
          <w:spacing w:val="-8"/>
          <w:sz w:val="28"/>
          <w:szCs w:val="28"/>
          <w:lang w:eastAsia="zh-CN"/>
        </w:rPr>
        <w:t>日内，甲方</w:t>
      </w:r>
      <w:r>
        <w:rPr>
          <w:rFonts w:hint="eastAsia" w:ascii="仿宋_GB2312" w:hAnsi="仿宋_GB2312" w:eastAsia="仿宋_GB2312" w:cs="仿宋_GB2312"/>
          <w:spacing w:val="-4"/>
          <w:sz w:val="28"/>
          <w:szCs w:val="28"/>
          <w:lang w:eastAsia="zh-CN"/>
        </w:rPr>
        <w:t>将总服务费的</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130"/>
          <w:sz w:val="28"/>
          <w:szCs w:val="28"/>
          <w:lang w:eastAsia="zh-CN"/>
        </w:rPr>
        <w:t xml:space="preserve"> </w:t>
      </w:r>
      <w:r>
        <w:rPr>
          <w:rFonts w:hint="eastAsia" w:ascii="仿宋_GB2312" w:hAnsi="仿宋_GB2312" w:eastAsia="仿宋_GB2312" w:cs="仿宋_GB2312"/>
          <w:spacing w:val="-4"/>
          <w:sz w:val="28"/>
          <w:szCs w:val="28"/>
          <w:lang w:eastAsia="zh-CN"/>
        </w:rPr>
        <w:t>%支付给乙方；</w:t>
      </w:r>
    </w:p>
    <w:p w14:paraId="0B80ED1E">
      <w:pPr>
        <w:pStyle w:val="2"/>
        <w:overflowPunct w:val="0"/>
        <w:spacing w:line="580" w:lineRule="exact"/>
        <w:ind w:firstLine="54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2）第二次付款为总服务费的</w:t>
      </w:r>
      <w:r>
        <w:rPr>
          <w:rFonts w:hint="eastAsia" w:ascii="仿宋_GB2312" w:hAnsi="仿宋_GB2312" w:eastAsia="仿宋_GB2312" w:cs="仿宋_GB2312"/>
          <w:spacing w:val="-126"/>
          <w:sz w:val="28"/>
          <w:szCs w:val="28"/>
          <w:lang w:eastAsia="zh-CN"/>
        </w:rPr>
        <w:t xml:space="preserve"> </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129"/>
          <w:sz w:val="28"/>
          <w:szCs w:val="28"/>
          <w:lang w:eastAsia="zh-CN"/>
        </w:rPr>
        <w:t xml:space="preserve"> </w:t>
      </w:r>
      <w:r>
        <w:rPr>
          <w:rFonts w:hint="eastAsia" w:ascii="仿宋_GB2312" w:hAnsi="仿宋_GB2312" w:eastAsia="仿宋_GB2312" w:cs="仿宋_GB2312"/>
          <w:spacing w:val="-3"/>
          <w:sz w:val="28"/>
          <w:szCs w:val="28"/>
          <w:lang w:eastAsia="zh-CN"/>
        </w:rPr>
        <w:t>%，甲方在乙方提交服务阶段报告</w:t>
      </w:r>
      <w:r>
        <w:rPr>
          <w:rFonts w:hint="eastAsia" w:ascii="仿宋_GB2312" w:hAnsi="仿宋_GB2312" w:eastAsia="仿宋_GB2312" w:cs="仿宋_GB2312"/>
          <w:spacing w:val="-6"/>
          <w:sz w:val="28"/>
          <w:szCs w:val="28"/>
          <w:lang w:eastAsia="zh-CN"/>
        </w:rPr>
        <w:t>及其它文件，且该报告及相关文件符合本合同要求并</w:t>
      </w:r>
      <w:r>
        <w:rPr>
          <w:rFonts w:hint="eastAsia" w:ascii="仿宋_GB2312" w:hAnsi="仿宋_GB2312" w:eastAsia="仿宋_GB2312" w:cs="仿宋_GB2312"/>
          <w:spacing w:val="-7"/>
          <w:sz w:val="28"/>
          <w:szCs w:val="28"/>
          <w:lang w:eastAsia="zh-CN"/>
        </w:rPr>
        <w:t>经甲方验收后</w:t>
      </w:r>
      <w:r>
        <w:rPr>
          <w:rFonts w:hint="eastAsia" w:ascii="仿宋_GB2312" w:hAnsi="仿宋_GB2312" w:eastAsia="仿宋_GB2312" w:cs="仿宋_GB2312"/>
          <w:spacing w:val="-136"/>
          <w:sz w:val="28"/>
          <w:szCs w:val="28"/>
          <w:lang w:eastAsia="zh-CN"/>
        </w:rPr>
        <w:t xml:space="preserve"> </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76"/>
          <w:sz w:val="28"/>
          <w:szCs w:val="28"/>
          <w:lang w:eastAsia="zh-CN"/>
        </w:rPr>
        <w:t xml:space="preserve"> </w:t>
      </w:r>
      <w:r>
        <w:rPr>
          <w:rFonts w:hint="eastAsia" w:ascii="仿宋_GB2312" w:hAnsi="仿宋_GB2312" w:eastAsia="仿宋_GB2312" w:cs="仿宋_GB2312"/>
          <w:spacing w:val="-7"/>
          <w:sz w:val="28"/>
          <w:szCs w:val="28"/>
          <w:lang w:eastAsia="zh-CN"/>
        </w:rPr>
        <w:t>日</w:t>
      </w:r>
      <w:r>
        <w:rPr>
          <w:rFonts w:hint="eastAsia" w:ascii="仿宋_GB2312" w:hAnsi="仿宋_GB2312" w:eastAsia="仿宋_GB2312" w:cs="仿宋_GB2312"/>
          <w:spacing w:val="-2"/>
          <w:sz w:val="28"/>
          <w:szCs w:val="28"/>
          <w:lang w:eastAsia="zh-CN"/>
        </w:rPr>
        <w:t>内付给乙方；</w:t>
      </w:r>
    </w:p>
    <w:p w14:paraId="1AEB2257">
      <w:pPr>
        <w:pStyle w:val="2"/>
        <w:overflowPunct w:val="0"/>
        <w:spacing w:line="580" w:lineRule="exact"/>
        <w:ind w:firstLine="536"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3)最后一次付款为总服务费的</w:t>
      </w:r>
      <w:r>
        <w:rPr>
          <w:rFonts w:hint="eastAsia" w:ascii="仿宋_GB2312" w:hAnsi="仿宋_GB2312" w:eastAsia="仿宋_GB2312" w:cs="仿宋_GB2312"/>
          <w:spacing w:val="-6"/>
          <w:sz w:val="28"/>
          <w:szCs w:val="28"/>
          <w:u w:val="single"/>
          <w:lang w:eastAsia="zh-CN"/>
        </w:rPr>
        <w:t xml:space="preserve">     </w:t>
      </w:r>
      <w:r>
        <w:rPr>
          <w:rFonts w:hint="eastAsia" w:ascii="仿宋_GB2312" w:hAnsi="仿宋_GB2312" w:eastAsia="仿宋_GB2312" w:cs="仿宋_GB2312"/>
          <w:spacing w:val="-129"/>
          <w:sz w:val="28"/>
          <w:szCs w:val="28"/>
          <w:lang w:eastAsia="zh-CN"/>
        </w:rPr>
        <w:t xml:space="preserve"> </w:t>
      </w:r>
      <w:r>
        <w:rPr>
          <w:rFonts w:hint="eastAsia" w:ascii="仿宋_GB2312" w:hAnsi="仿宋_GB2312" w:eastAsia="仿宋_GB2312" w:cs="仿宋_GB2312"/>
          <w:spacing w:val="-6"/>
          <w:sz w:val="28"/>
          <w:szCs w:val="28"/>
          <w:lang w:eastAsia="zh-CN"/>
        </w:rPr>
        <w:t>%，甲方应在乙方完全履行</w:t>
      </w:r>
      <w:r>
        <w:rPr>
          <w:rFonts w:hint="eastAsia" w:ascii="仿宋_GB2312" w:hAnsi="仿宋_GB2312" w:eastAsia="仿宋_GB2312" w:cs="仿宋_GB2312"/>
          <w:spacing w:val="-7"/>
          <w:sz w:val="28"/>
          <w:szCs w:val="28"/>
          <w:lang w:eastAsia="zh-CN"/>
        </w:rPr>
        <w:t>合同，递</w:t>
      </w:r>
      <w:r>
        <w:rPr>
          <w:rFonts w:hint="eastAsia" w:ascii="仿宋_GB2312" w:hAnsi="仿宋_GB2312" w:eastAsia="仿宋_GB2312" w:cs="仿宋_GB2312"/>
          <w:spacing w:val="-6"/>
          <w:sz w:val="28"/>
          <w:szCs w:val="28"/>
          <w:lang w:eastAsia="zh-CN"/>
        </w:rPr>
        <w:t>交服务总报告及相关文件资料并经甲方验收完毕</w:t>
      </w:r>
      <w:r>
        <w:rPr>
          <w:rFonts w:hint="eastAsia" w:ascii="仿宋_GB2312" w:hAnsi="仿宋_GB2312" w:eastAsia="仿宋_GB2312" w:cs="仿宋_GB2312"/>
          <w:spacing w:val="-6"/>
          <w:sz w:val="28"/>
          <w:szCs w:val="28"/>
          <w:u w:val="single"/>
          <w:lang w:eastAsia="zh-CN"/>
        </w:rPr>
        <w:t xml:space="preserve">     </w:t>
      </w:r>
      <w:r>
        <w:rPr>
          <w:rFonts w:hint="eastAsia" w:ascii="仿宋_GB2312" w:hAnsi="仿宋_GB2312" w:eastAsia="仿宋_GB2312" w:cs="仿宋_GB2312"/>
          <w:spacing w:val="-59"/>
          <w:sz w:val="28"/>
          <w:szCs w:val="28"/>
          <w:lang w:eastAsia="zh-CN"/>
        </w:rPr>
        <w:t xml:space="preserve"> </w:t>
      </w:r>
      <w:r>
        <w:rPr>
          <w:rFonts w:hint="eastAsia" w:ascii="仿宋_GB2312" w:hAnsi="仿宋_GB2312" w:eastAsia="仿宋_GB2312" w:cs="仿宋_GB2312"/>
          <w:spacing w:val="-6"/>
          <w:sz w:val="28"/>
          <w:szCs w:val="28"/>
          <w:lang w:eastAsia="zh-CN"/>
        </w:rPr>
        <w:t>日内付给乙方。</w:t>
      </w:r>
    </w:p>
    <w:p w14:paraId="7F80EBED">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第五条  验收方及验收标准</w:t>
      </w:r>
    </w:p>
    <w:p w14:paraId="3B71A92F">
      <w:pPr>
        <w:pStyle w:val="2"/>
        <w:overflowPunct w:val="0"/>
        <w:spacing w:line="580" w:lineRule="exact"/>
        <w:ind w:firstLine="552"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1、甲方或甲方委托的其他机构应及时对乙方提供的服务进行验收。</w:t>
      </w:r>
    </w:p>
    <w:p w14:paraId="5115B2B4">
      <w:pPr>
        <w:pStyle w:val="2"/>
        <w:overflowPunct w:val="0"/>
        <w:spacing w:line="580" w:lineRule="exact"/>
        <w:ind w:firstLine="54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验收时乙方应派员参加，共同对验收结果进行确认，并承担相关责任。</w:t>
      </w:r>
    </w:p>
    <w:p w14:paraId="250935A1">
      <w:pPr>
        <w:pStyle w:val="2"/>
        <w:overflowPunct w:val="0"/>
        <w:spacing w:line="580" w:lineRule="exact"/>
        <w:ind w:firstLine="540" w:firstLineChars="200"/>
        <w:rPr>
          <w:rFonts w:ascii="仿宋_GB2312" w:hAnsi="仿宋_GB2312" w:eastAsia="仿宋_GB2312" w:cs="仿宋_GB2312"/>
          <w:sz w:val="21"/>
          <w:lang w:eastAsia="zh-CN"/>
        </w:rPr>
      </w:pPr>
      <w:r>
        <w:rPr>
          <w:rFonts w:hint="eastAsia" w:ascii="仿宋_GB2312" w:hAnsi="仿宋_GB2312" w:eastAsia="仿宋_GB2312" w:cs="仿宋_GB2312"/>
          <w:spacing w:val="-5"/>
          <w:sz w:val="28"/>
          <w:szCs w:val="28"/>
          <w:lang w:eastAsia="zh-CN"/>
        </w:rPr>
        <w:t>2、验收程序及标准（可另附明细附件</w:t>
      </w:r>
      <w:r>
        <w:rPr>
          <w:rFonts w:hint="eastAsia" w:ascii="仿宋_GB2312" w:hAnsi="仿宋_GB2312" w:eastAsia="仿宋_GB2312" w:cs="仿宋_GB2312"/>
          <w:spacing w:val="-67"/>
          <w:sz w:val="28"/>
          <w:szCs w:val="28"/>
          <w:lang w:eastAsia="zh-CN"/>
        </w:rPr>
        <w:t>）：</w:t>
      </w:r>
      <w:r>
        <w:rPr>
          <w:rFonts w:hint="eastAsia" w:ascii="仿宋_GB2312" w:hAnsi="仿宋_GB2312" w:eastAsia="仿宋_GB2312" w:cs="仿宋_GB2312"/>
          <w:sz w:val="28"/>
          <w:szCs w:val="28"/>
          <w:u w:val="single"/>
          <w:lang w:eastAsia="zh-CN"/>
        </w:rPr>
        <w:t xml:space="preserve">                     </w:t>
      </w:r>
    </w:p>
    <w:p w14:paraId="3F470FBF">
      <w:pPr>
        <w:pStyle w:val="2"/>
        <w:tabs>
          <w:tab w:val="left" w:pos="8119"/>
        </w:tabs>
        <w:overflowPunct w:val="0"/>
        <w:spacing w:line="580" w:lineRule="exact"/>
        <w:ind w:firstLine="140" w:firstLineChars="200"/>
        <w:rPr>
          <w:rFonts w:ascii="仿宋_GB2312" w:hAnsi="仿宋_GB2312" w:eastAsia="仿宋_GB2312" w:cs="仿宋_GB2312"/>
          <w:sz w:val="7"/>
          <w:szCs w:val="7"/>
          <w:lang w:eastAsia="zh-CN"/>
        </w:rPr>
      </w:pPr>
      <w:r>
        <w:rPr>
          <w:rFonts w:hint="eastAsia" w:ascii="仿宋_GB2312" w:hAnsi="仿宋_GB2312" w:eastAsia="仿宋_GB2312" w:cs="仿宋_GB2312"/>
          <w:sz w:val="7"/>
          <w:szCs w:val="7"/>
          <w:u w:val="single"/>
          <w:lang w:eastAsia="zh-CN"/>
        </w:rPr>
        <w:tab/>
      </w:r>
      <w:r>
        <w:rPr>
          <w:rFonts w:hint="eastAsia" w:ascii="仿宋_GB2312" w:hAnsi="仿宋_GB2312" w:eastAsia="仿宋_GB2312" w:cs="仿宋_GB2312"/>
          <w:spacing w:val="-4"/>
          <w:sz w:val="7"/>
          <w:szCs w:val="7"/>
          <w:lang w:eastAsia="zh-CN"/>
        </w:rPr>
        <w:t xml:space="preserve"> </w:t>
      </w:r>
      <w:r>
        <w:rPr>
          <w:rFonts w:hint="eastAsia" w:ascii="仿宋_GB2312" w:hAnsi="仿宋_GB2312" w:eastAsia="仿宋_GB2312" w:cs="仿宋_GB2312"/>
          <w:spacing w:val="17"/>
          <w:sz w:val="7"/>
          <w:szCs w:val="7"/>
          <w:lang w:eastAsia="zh-CN"/>
        </w:rPr>
        <w:t>。</w:t>
      </w:r>
    </w:p>
    <w:p w14:paraId="4141D424">
      <w:pPr>
        <w:pStyle w:val="2"/>
        <w:overflowPunct w:val="0"/>
        <w:spacing w:line="580" w:lineRule="exact"/>
        <w:ind w:firstLine="544"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第六条  绩效评估标准及方法（应附具体方案）</w:t>
      </w:r>
    </w:p>
    <w:p w14:paraId="4328311C">
      <w:pPr>
        <w:pStyle w:val="2"/>
        <w:overflowPunct w:val="0"/>
        <w:spacing w:line="580" w:lineRule="exact"/>
        <w:ind w:firstLine="54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1、甲方根据项目特点和绩效目标要求，制定具体的绩效评估方案，</w:t>
      </w:r>
      <w:r>
        <w:rPr>
          <w:rFonts w:hint="eastAsia" w:ascii="仿宋_GB2312" w:hAnsi="仿宋_GB2312" w:eastAsia="仿宋_GB2312" w:cs="仿宋_GB2312"/>
          <w:spacing w:val="-3"/>
          <w:sz w:val="28"/>
          <w:szCs w:val="28"/>
          <w:lang w:eastAsia="zh-CN"/>
        </w:rPr>
        <w:t>明确评估标准和评估方法。公共服务项目应当</w:t>
      </w:r>
      <w:r>
        <w:rPr>
          <w:rFonts w:hint="eastAsia" w:ascii="仿宋_GB2312" w:hAnsi="仿宋_GB2312" w:eastAsia="仿宋_GB2312" w:cs="仿宋_GB2312"/>
          <w:spacing w:val="-4"/>
          <w:sz w:val="28"/>
          <w:szCs w:val="28"/>
          <w:lang w:eastAsia="zh-CN"/>
        </w:rPr>
        <w:t>邀请服务受益对象代表参与</w:t>
      </w:r>
      <w:r>
        <w:rPr>
          <w:rFonts w:hint="eastAsia" w:ascii="仿宋_GB2312" w:hAnsi="仿宋_GB2312" w:eastAsia="仿宋_GB2312" w:cs="仿宋_GB2312"/>
          <w:spacing w:val="-3"/>
          <w:sz w:val="28"/>
          <w:szCs w:val="28"/>
          <w:lang w:eastAsia="zh-CN"/>
        </w:rPr>
        <w:t>评估。绩效评估重点对项目资金使用情况、成</w:t>
      </w:r>
      <w:r>
        <w:rPr>
          <w:rFonts w:hint="eastAsia" w:ascii="仿宋_GB2312" w:hAnsi="仿宋_GB2312" w:eastAsia="仿宋_GB2312" w:cs="仿宋_GB2312"/>
          <w:spacing w:val="-4"/>
          <w:sz w:val="28"/>
          <w:szCs w:val="28"/>
          <w:lang w:eastAsia="zh-CN"/>
        </w:rPr>
        <w:t>本效益分析、服务对象受益情况、公众满意度等进行综合、客观、公正的评价。</w:t>
      </w:r>
    </w:p>
    <w:p w14:paraId="4D32AA6D">
      <w:pPr>
        <w:pStyle w:val="2"/>
        <w:overflowPunct w:val="0"/>
        <w:spacing w:line="580" w:lineRule="exact"/>
        <w:ind w:firstLine="54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2、乙方提供服务完成后，甲方按照绩效评估方案组织对服务项目的</w:t>
      </w:r>
      <w:r>
        <w:rPr>
          <w:rFonts w:hint="eastAsia" w:ascii="仿宋_GB2312" w:hAnsi="仿宋_GB2312" w:eastAsia="仿宋_GB2312" w:cs="仿宋_GB2312"/>
          <w:spacing w:val="-4"/>
          <w:sz w:val="28"/>
          <w:szCs w:val="28"/>
          <w:lang w:eastAsia="zh-CN"/>
        </w:rPr>
        <w:t>绩效评估。甲乙双方对绩效评估结果应无异议接受。</w:t>
      </w:r>
    </w:p>
    <w:p w14:paraId="365E528C">
      <w:pPr>
        <w:pStyle w:val="2"/>
        <w:overflowPunct w:val="0"/>
        <w:spacing w:line="580" w:lineRule="exact"/>
        <w:ind w:firstLine="520" w:firstLineChars="200"/>
        <w:outlineLvl w:val="5"/>
        <w:rPr>
          <w:rFonts w:ascii="仿宋_GB2312" w:hAnsi="仿宋_GB2312" w:eastAsia="仿宋_GB2312" w:cs="仿宋_GB2312"/>
          <w:spacing w:val="-10"/>
          <w:sz w:val="28"/>
          <w:szCs w:val="28"/>
          <w:lang w:eastAsia="zh-CN"/>
        </w:rPr>
      </w:pPr>
      <w:r>
        <w:rPr>
          <w:rFonts w:hint="eastAsia" w:ascii="仿宋_GB2312" w:hAnsi="仿宋_GB2312" w:eastAsia="仿宋_GB2312" w:cs="仿宋_GB2312"/>
          <w:spacing w:val="-10"/>
          <w:sz w:val="28"/>
          <w:szCs w:val="28"/>
          <w:lang w:eastAsia="zh-CN"/>
        </w:rPr>
        <w:t>第七条</w:t>
      </w:r>
      <w:r>
        <w:rPr>
          <w:rFonts w:hint="eastAsia" w:ascii="仿宋_GB2312" w:hAnsi="仿宋_GB2312" w:eastAsia="仿宋_GB2312" w:cs="仿宋_GB2312"/>
          <w:spacing w:val="26"/>
          <w:sz w:val="28"/>
          <w:szCs w:val="28"/>
          <w:lang w:eastAsia="zh-CN"/>
        </w:rPr>
        <w:t xml:space="preserve">  </w:t>
      </w:r>
      <w:r>
        <w:rPr>
          <w:rFonts w:hint="eastAsia" w:ascii="仿宋_GB2312" w:hAnsi="仿宋_GB2312" w:eastAsia="仿宋_GB2312" w:cs="仿宋_GB2312"/>
          <w:spacing w:val="-10"/>
          <w:sz w:val="28"/>
          <w:szCs w:val="28"/>
          <w:lang w:eastAsia="zh-CN"/>
        </w:rPr>
        <w:t>甲方的权利和义务</w:t>
      </w:r>
    </w:p>
    <w:p w14:paraId="05BAF71D">
      <w:pPr>
        <w:pStyle w:val="2"/>
        <w:overflowPunct w:val="0"/>
        <w:spacing w:line="580" w:lineRule="exact"/>
        <w:ind w:firstLine="512" w:firstLineChars="200"/>
        <w:outlineLvl w:val="5"/>
        <w:rPr>
          <w:rFonts w:ascii="仿宋_GB2312" w:hAnsi="仿宋_GB2312" w:eastAsia="仿宋_GB2312" w:cs="仿宋_GB2312"/>
          <w:sz w:val="28"/>
          <w:szCs w:val="28"/>
          <w:lang w:eastAsia="zh-CN"/>
        </w:rPr>
      </w:pPr>
      <w:r>
        <w:rPr>
          <w:rFonts w:hint="eastAsia" w:ascii="仿宋_GB2312" w:hAnsi="仿宋_GB2312" w:eastAsia="仿宋_GB2312" w:cs="仿宋_GB2312"/>
          <w:spacing w:val="-12"/>
          <w:sz w:val="28"/>
          <w:szCs w:val="28"/>
          <w:lang w:eastAsia="zh-CN"/>
        </w:rPr>
        <w:t>（</w:t>
      </w:r>
      <w:r>
        <w:rPr>
          <w:rFonts w:hint="eastAsia" w:ascii="仿宋_GB2312" w:hAnsi="仿宋_GB2312" w:eastAsia="仿宋_GB2312" w:cs="仿宋_GB2312"/>
          <w:spacing w:val="-68"/>
          <w:sz w:val="28"/>
          <w:szCs w:val="28"/>
          <w:lang w:eastAsia="zh-CN"/>
        </w:rPr>
        <w:t xml:space="preserve"> </w:t>
      </w:r>
      <w:r>
        <w:rPr>
          <w:rFonts w:hint="eastAsia" w:ascii="仿宋_GB2312" w:hAnsi="仿宋_GB2312" w:eastAsia="仿宋_GB2312" w:cs="仿宋_GB2312"/>
          <w:spacing w:val="-12"/>
          <w:sz w:val="28"/>
          <w:szCs w:val="28"/>
          <w:lang w:eastAsia="zh-CN"/>
        </w:rPr>
        <w:t>一）甲方的权利</w:t>
      </w:r>
    </w:p>
    <w:p w14:paraId="543FF664">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1、甲方有权随时向乙方了解项目进度，并要求乙方提供项目相关资</w:t>
      </w:r>
      <w:r>
        <w:rPr>
          <w:rFonts w:hint="eastAsia" w:ascii="仿宋_GB2312" w:hAnsi="仿宋_GB2312" w:eastAsia="仿宋_GB2312" w:cs="仿宋_GB2312"/>
          <w:spacing w:val="10"/>
          <w:sz w:val="28"/>
          <w:szCs w:val="28"/>
          <w:lang w:eastAsia="zh-CN"/>
        </w:rPr>
        <w:t xml:space="preserve"> </w:t>
      </w:r>
      <w:r>
        <w:rPr>
          <w:rFonts w:hint="eastAsia" w:ascii="仿宋_GB2312" w:hAnsi="仿宋_GB2312" w:eastAsia="仿宋_GB2312" w:cs="仿宋_GB2312"/>
          <w:spacing w:val="-11"/>
          <w:sz w:val="28"/>
          <w:szCs w:val="28"/>
          <w:lang w:eastAsia="zh-CN"/>
        </w:rPr>
        <w:t>料。</w:t>
      </w:r>
    </w:p>
    <w:p w14:paraId="0DF5ACBA">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2、甲方有权对项目资金使用情况进行监督、检查，并要求乙方提供</w:t>
      </w:r>
      <w:r>
        <w:rPr>
          <w:rFonts w:hint="eastAsia" w:ascii="仿宋_GB2312" w:hAnsi="仿宋_GB2312" w:eastAsia="仿宋_GB2312" w:cs="仿宋_GB2312"/>
          <w:spacing w:val="-5"/>
          <w:sz w:val="28"/>
          <w:szCs w:val="28"/>
          <w:lang w:eastAsia="zh-CN"/>
        </w:rPr>
        <w:t>相关资料。</w:t>
      </w:r>
    </w:p>
    <w:p w14:paraId="122E3379">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3、甲方有权按照本合同约定或有关法律法规、政府管理的相关职能</w:t>
      </w:r>
      <w:r>
        <w:rPr>
          <w:rFonts w:hint="eastAsia" w:ascii="仿宋_GB2312" w:hAnsi="仿宋_GB2312" w:eastAsia="仿宋_GB2312" w:cs="仿宋_GB2312"/>
          <w:spacing w:val="-4"/>
          <w:sz w:val="28"/>
          <w:szCs w:val="28"/>
          <w:lang w:eastAsia="zh-CN"/>
        </w:rPr>
        <w:t>规定，对本项目进行监督和检查，有权要求乙方按照监督检查情况制定相应措施并加以整改。甲方不因行使该监督和检查权而承担任何责任，也不</w:t>
      </w:r>
      <w:r>
        <w:rPr>
          <w:rFonts w:hint="eastAsia" w:ascii="仿宋_GB2312" w:hAnsi="仿宋_GB2312" w:eastAsia="仿宋_GB2312" w:cs="仿宋_GB2312"/>
          <w:spacing w:val="5"/>
          <w:sz w:val="28"/>
          <w:szCs w:val="28"/>
          <w:lang w:eastAsia="zh-CN"/>
        </w:rPr>
        <w:t>因此减轻或免除乙方根据本合同约定或相关法律法规规定应承担的任何</w:t>
      </w:r>
      <w:r>
        <w:rPr>
          <w:rFonts w:hint="eastAsia" w:ascii="仿宋_GB2312" w:hAnsi="仿宋_GB2312" w:eastAsia="仿宋_GB2312" w:cs="仿宋_GB2312"/>
          <w:spacing w:val="-6"/>
          <w:sz w:val="28"/>
          <w:szCs w:val="28"/>
          <w:lang w:eastAsia="zh-CN"/>
        </w:rPr>
        <w:t>义务或责任。</w:t>
      </w:r>
    </w:p>
    <w:p w14:paraId="146D92A8">
      <w:pPr>
        <w:pStyle w:val="2"/>
        <w:overflowPunct w:val="0"/>
        <w:spacing w:line="580" w:lineRule="exact"/>
        <w:ind w:firstLine="54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4、甲方有权在乙方履行合同过程中出现损害或可能损害公</w:t>
      </w:r>
      <w:r>
        <w:rPr>
          <w:rFonts w:hint="eastAsia" w:ascii="仿宋_GB2312" w:hAnsi="仿宋_GB2312" w:eastAsia="仿宋_GB2312" w:cs="仿宋_GB2312"/>
          <w:spacing w:val="-4"/>
          <w:sz w:val="28"/>
          <w:szCs w:val="28"/>
          <w:lang w:eastAsia="zh-CN"/>
        </w:rPr>
        <w:t>共利益、公共安全情形时终止本合同。</w:t>
      </w:r>
    </w:p>
    <w:p w14:paraId="48ECF603">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5、甲方有权根据国家政策或法律法规的变动对服务项目的需求标准</w:t>
      </w:r>
      <w:r>
        <w:rPr>
          <w:rFonts w:hint="eastAsia" w:ascii="仿宋_GB2312" w:hAnsi="仿宋_GB2312" w:eastAsia="仿宋_GB2312" w:cs="仿宋_GB2312"/>
          <w:spacing w:val="14"/>
          <w:sz w:val="28"/>
          <w:szCs w:val="28"/>
          <w:lang w:eastAsia="zh-CN"/>
        </w:rPr>
        <w:t xml:space="preserve"> </w:t>
      </w:r>
      <w:r>
        <w:rPr>
          <w:rFonts w:hint="eastAsia" w:ascii="仿宋_GB2312" w:hAnsi="仿宋_GB2312" w:eastAsia="仿宋_GB2312" w:cs="仿宋_GB2312"/>
          <w:spacing w:val="-4"/>
          <w:sz w:val="28"/>
          <w:szCs w:val="28"/>
          <w:lang w:eastAsia="zh-CN"/>
        </w:rPr>
        <w:t>和质量要求作出相应变动或者取消项目。</w:t>
      </w:r>
    </w:p>
    <w:p w14:paraId="41C00D00">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6、甲方有权将乙方履行合同情况及不符合政府购买服务管理规定情</w:t>
      </w:r>
      <w:r>
        <w:rPr>
          <w:rFonts w:hint="eastAsia" w:ascii="仿宋_GB2312" w:hAnsi="仿宋_GB2312" w:eastAsia="仿宋_GB2312" w:cs="仿宋_GB2312"/>
          <w:spacing w:val="15"/>
          <w:sz w:val="28"/>
          <w:szCs w:val="28"/>
          <w:lang w:eastAsia="zh-CN"/>
        </w:rPr>
        <w:t xml:space="preserve"> </w:t>
      </w:r>
      <w:r>
        <w:rPr>
          <w:rFonts w:hint="eastAsia" w:ascii="仿宋_GB2312" w:hAnsi="仿宋_GB2312" w:eastAsia="仿宋_GB2312" w:cs="仿宋_GB2312"/>
          <w:spacing w:val="-3"/>
          <w:sz w:val="28"/>
          <w:szCs w:val="28"/>
          <w:lang w:eastAsia="zh-CN"/>
        </w:rPr>
        <w:t>况，向有关部门报告并纳入不良信用记录、</w:t>
      </w:r>
      <w:r>
        <w:rPr>
          <w:rFonts w:hint="eastAsia" w:ascii="仿宋_GB2312" w:hAnsi="仿宋_GB2312" w:eastAsia="仿宋_GB2312" w:cs="仿宋_GB2312"/>
          <w:spacing w:val="-4"/>
          <w:sz w:val="28"/>
          <w:szCs w:val="28"/>
          <w:lang w:eastAsia="zh-CN"/>
        </w:rPr>
        <w:t>年检（报）、评估、执法等监</w:t>
      </w:r>
      <w:r>
        <w:rPr>
          <w:rFonts w:hint="eastAsia" w:ascii="仿宋_GB2312" w:hAnsi="仿宋_GB2312" w:eastAsia="仿宋_GB2312" w:cs="仿宋_GB2312"/>
          <w:spacing w:val="-6"/>
          <w:sz w:val="28"/>
          <w:szCs w:val="28"/>
          <w:lang w:eastAsia="zh-CN"/>
        </w:rPr>
        <w:t>管体系中。</w:t>
      </w:r>
    </w:p>
    <w:p w14:paraId="005FB84A">
      <w:pPr>
        <w:pStyle w:val="2"/>
        <w:overflowPunct w:val="0"/>
        <w:spacing w:line="580" w:lineRule="exact"/>
        <w:ind w:firstLine="548" w:firstLineChars="200"/>
        <w:outlineLvl w:val="5"/>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（二）甲方的义务</w:t>
      </w:r>
    </w:p>
    <w:p w14:paraId="014CDBC9">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1、甲方应及时向乙方提供与履行本合同相关的所有必须的文件、资</w:t>
      </w:r>
      <w:r>
        <w:rPr>
          <w:rFonts w:hint="eastAsia" w:ascii="仿宋_GB2312" w:hAnsi="仿宋_GB2312" w:eastAsia="仿宋_GB2312" w:cs="仿宋_GB2312"/>
          <w:spacing w:val="-11"/>
          <w:sz w:val="28"/>
          <w:szCs w:val="28"/>
          <w:lang w:eastAsia="zh-CN"/>
        </w:rPr>
        <w:t>料。</w:t>
      </w:r>
    </w:p>
    <w:p w14:paraId="7066FE9B">
      <w:pPr>
        <w:pStyle w:val="2"/>
        <w:overflowPunct w:val="0"/>
        <w:spacing w:line="580" w:lineRule="exact"/>
        <w:ind w:firstLine="552" w:firstLineChars="200"/>
        <w:rPr>
          <w:rFonts w:ascii="仿宋_GB2312" w:hAnsi="仿宋_GB2312" w:eastAsia="仿宋_GB2312" w:cs="仿宋_GB2312"/>
          <w:sz w:val="21"/>
          <w:lang w:eastAsia="zh-CN"/>
        </w:rPr>
      </w:pPr>
      <w:r>
        <w:rPr>
          <w:rFonts w:hint="eastAsia" w:ascii="仿宋_GB2312" w:hAnsi="仿宋_GB2312" w:eastAsia="仿宋_GB2312" w:cs="仿宋_GB2312"/>
          <w:spacing w:val="-2"/>
          <w:sz w:val="28"/>
          <w:szCs w:val="28"/>
          <w:lang w:eastAsia="zh-CN"/>
        </w:rPr>
        <w:t>2、甲方应为乙方履行本合同过程中与相关政府部门及其他第三方的</w:t>
      </w:r>
      <w:r>
        <w:rPr>
          <w:rFonts w:hint="eastAsia" w:ascii="仿宋_GB2312" w:hAnsi="仿宋_GB2312" w:eastAsia="仿宋_GB2312" w:cs="仿宋_GB2312"/>
          <w:spacing w:val="17"/>
          <w:sz w:val="28"/>
          <w:szCs w:val="28"/>
          <w:lang w:eastAsia="zh-CN"/>
        </w:rPr>
        <w:t xml:space="preserve"> </w:t>
      </w:r>
      <w:r>
        <w:rPr>
          <w:rFonts w:hint="eastAsia" w:ascii="仿宋_GB2312" w:hAnsi="仿宋_GB2312" w:eastAsia="仿宋_GB2312" w:cs="仿宋_GB2312"/>
          <w:spacing w:val="-6"/>
          <w:sz w:val="28"/>
          <w:szCs w:val="28"/>
          <w:lang w:eastAsia="zh-CN"/>
        </w:rPr>
        <w:t>沟通、协调提供必要的协助。</w:t>
      </w:r>
    </w:p>
    <w:p w14:paraId="158A58BB">
      <w:pPr>
        <w:pStyle w:val="2"/>
        <w:overflowPunct w:val="0"/>
        <w:spacing w:line="580" w:lineRule="exact"/>
        <w:ind w:firstLine="540"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3、甲方应按照合同约定支付服务费用。</w:t>
      </w:r>
    </w:p>
    <w:p w14:paraId="3B3525A2">
      <w:pPr>
        <w:pStyle w:val="2"/>
        <w:overflowPunct w:val="0"/>
        <w:spacing w:line="580" w:lineRule="exact"/>
        <w:ind w:firstLine="52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10"/>
          <w:sz w:val="28"/>
          <w:szCs w:val="28"/>
          <w:lang w:eastAsia="zh-CN"/>
        </w:rPr>
        <w:t>第八条</w:t>
      </w:r>
      <w:r>
        <w:rPr>
          <w:rFonts w:hint="eastAsia" w:ascii="仿宋_GB2312" w:hAnsi="仿宋_GB2312" w:eastAsia="仿宋_GB2312" w:cs="仿宋_GB2312"/>
          <w:spacing w:val="26"/>
          <w:sz w:val="28"/>
          <w:szCs w:val="28"/>
          <w:lang w:eastAsia="zh-CN"/>
        </w:rPr>
        <w:t xml:space="preserve">  </w:t>
      </w:r>
      <w:r>
        <w:rPr>
          <w:rFonts w:hint="eastAsia" w:ascii="仿宋_GB2312" w:hAnsi="仿宋_GB2312" w:eastAsia="仿宋_GB2312" w:cs="仿宋_GB2312"/>
          <w:spacing w:val="-10"/>
          <w:sz w:val="28"/>
          <w:szCs w:val="28"/>
          <w:lang w:eastAsia="zh-CN"/>
        </w:rPr>
        <w:t>乙方的权利和义务</w:t>
      </w:r>
    </w:p>
    <w:p w14:paraId="0A1ED0D9">
      <w:pPr>
        <w:pStyle w:val="2"/>
        <w:overflowPunct w:val="0"/>
        <w:spacing w:line="580" w:lineRule="exact"/>
        <w:ind w:firstLine="512" w:firstLineChars="200"/>
        <w:outlineLvl w:val="5"/>
        <w:rPr>
          <w:rFonts w:ascii="仿宋_GB2312" w:hAnsi="仿宋_GB2312" w:eastAsia="仿宋_GB2312" w:cs="仿宋_GB2312"/>
          <w:sz w:val="28"/>
          <w:szCs w:val="28"/>
          <w:lang w:eastAsia="zh-CN"/>
        </w:rPr>
      </w:pPr>
      <w:r>
        <w:rPr>
          <w:rFonts w:hint="eastAsia" w:ascii="仿宋_GB2312" w:hAnsi="仿宋_GB2312" w:eastAsia="仿宋_GB2312" w:cs="仿宋_GB2312"/>
          <w:spacing w:val="-12"/>
          <w:sz w:val="28"/>
          <w:szCs w:val="28"/>
          <w:lang w:eastAsia="zh-CN"/>
        </w:rPr>
        <w:t>（</w:t>
      </w:r>
      <w:r>
        <w:rPr>
          <w:rFonts w:hint="eastAsia" w:ascii="仿宋_GB2312" w:hAnsi="仿宋_GB2312" w:eastAsia="仿宋_GB2312" w:cs="仿宋_GB2312"/>
          <w:spacing w:val="-68"/>
          <w:sz w:val="28"/>
          <w:szCs w:val="28"/>
          <w:lang w:eastAsia="zh-CN"/>
        </w:rPr>
        <w:t xml:space="preserve"> </w:t>
      </w:r>
      <w:r>
        <w:rPr>
          <w:rFonts w:hint="eastAsia" w:ascii="仿宋_GB2312" w:hAnsi="仿宋_GB2312" w:eastAsia="仿宋_GB2312" w:cs="仿宋_GB2312"/>
          <w:spacing w:val="-12"/>
          <w:sz w:val="28"/>
          <w:szCs w:val="28"/>
          <w:lang w:eastAsia="zh-CN"/>
        </w:rPr>
        <w:t>一）乙方的权利</w:t>
      </w:r>
    </w:p>
    <w:p w14:paraId="4B1CE182">
      <w:pPr>
        <w:pStyle w:val="2"/>
        <w:overflowPunct w:val="0"/>
        <w:spacing w:line="580" w:lineRule="exact"/>
        <w:ind w:firstLine="540"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1、乙方有权按照本合同约定向甲方收取服务费用。</w:t>
      </w:r>
    </w:p>
    <w:p w14:paraId="2ECBFA6C">
      <w:pPr>
        <w:pStyle w:val="2"/>
        <w:overflowPunct w:val="0"/>
        <w:spacing w:line="580" w:lineRule="exact"/>
        <w:ind w:firstLine="552"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2、乙方有权自甲方处获得与提供本合同项下服务相关的所有必须的</w:t>
      </w:r>
    </w:p>
    <w:p w14:paraId="370980F1">
      <w:pPr>
        <w:pStyle w:val="2"/>
        <w:overflowPunct w:val="0"/>
        <w:spacing w:line="580" w:lineRule="exact"/>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文件、资料。</w:t>
      </w:r>
    </w:p>
    <w:p w14:paraId="55C9F471">
      <w:pPr>
        <w:pStyle w:val="2"/>
        <w:overflowPunct w:val="0"/>
        <w:spacing w:line="580" w:lineRule="exact"/>
        <w:ind w:firstLine="548" w:firstLineChars="200"/>
        <w:outlineLvl w:val="5"/>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（二）乙方的义务</w:t>
      </w:r>
    </w:p>
    <w:p w14:paraId="616CFDED">
      <w:pPr>
        <w:pStyle w:val="2"/>
        <w:overflowPunct w:val="0"/>
        <w:spacing w:line="580" w:lineRule="exact"/>
        <w:ind w:firstLine="54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1、乙方应配备具有相应资质、特定经验的工作人员负责项目实施，按照本合同约定的标准、要求和时间完成项目。</w:t>
      </w:r>
    </w:p>
    <w:p w14:paraId="1CD32ED8">
      <w:pPr>
        <w:pStyle w:val="2"/>
        <w:overflowPunct w:val="0"/>
        <w:spacing w:line="580" w:lineRule="exact"/>
        <w:ind w:firstLine="52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lang w:eastAsia="zh-CN"/>
        </w:rPr>
        <w:t>2、乙方不得以任何理由将本合同项下的服务项目转包给第三方承担。</w:t>
      </w:r>
    </w:p>
    <w:p w14:paraId="053821D8">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3、乙方应全面履行本项目实施过程中的相关安全管理职责，因乙方</w:t>
      </w:r>
      <w:r>
        <w:rPr>
          <w:rFonts w:hint="eastAsia" w:ascii="仿宋_GB2312" w:hAnsi="仿宋_GB2312" w:eastAsia="仿宋_GB2312" w:cs="仿宋_GB2312"/>
          <w:spacing w:val="-4"/>
          <w:sz w:val="28"/>
          <w:szCs w:val="28"/>
          <w:lang w:eastAsia="zh-CN"/>
        </w:rPr>
        <w:t>未尽管理职责发生安全事故的，由乙方承担相应的法律责任。</w:t>
      </w:r>
    </w:p>
    <w:p w14:paraId="426C5A83">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4、乙方承诺根据本合同提供的服务及相关的软件和技术资料，均已</w:t>
      </w:r>
      <w:r>
        <w:rPr>
          <w:rFonts w:hint="eastAsia" w:ascii="仿宋_GB2312" w:hAnsi="仿宋_GB2312" w:eastAsia="仿宋_GB2312" w:cs="仿宋_GB2312"/>
          <w:spacing w:val="-4"/>
          <w:sz w:val="28"/>
          <w:szCs w:val="28"/>
          <w:lang w:eastAsia="zh-CN"/>
        </w:rPr>
        <w:t>取得有关知识产权的权利人的合法授权。如发生涉及到专利权、著作权、商标权等争议，乙方负责处理并承担由此引起的全部法律及经济责任。</w:t>
      </w:r>
    </w:p>
    <w:p w14:paraId="45DE3F1D">
      <w:pPr>
        <w:pStyle w:val="2"/>
        <w:overflowPunct w:val="0"/>
        <w:spacing w:line="580" w:lineRule="exact"/>
        <w:ind w:firstLine="56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5、乙方应接受并配合甲方或甲方组织的对本合同履行情况的</w:t>
      </w:r>
      <w:r>
        <w:rPr>
          <w:rFonts w:hint="eastAsia" w:ascii="仿宋_GB2312" w:hAnsi="仿宋_GB2312" w:eastAsia="仿宋_GB2312" w:cs="仿宋_GB2312"/>
          <w:sz w:val="28"/>
          <w:szCs w:val="28"/>
          <w:lang w:eastAsia="zh-CN"/>
        </w:rPr>
        <w:t xml:space="preserve">监督与 </w:t>
      </w:r>
      <w:r>
        <w:rPr>
          <w:rFonts w:hint="eastAsia" w:ascii="仿宋_GB2312" w:hAnsi="仿宋_GB2312" w:eastAsia="仿宋_GB2312" w:cs="仿宋_GB2312"/>
          <w:spacing w:val="-3"/>
          <w:sz w:val="28"/>
          <w:szCs w:val="28"/>
          <w:lang w:eastAsia="zh-CN"/>
        </w:rPr>
        <w:t>检查，对于甲方指出的问题，应及时作出合理解释</w:t>
      </w:r>
      <w:r>
        <w:rPr>
          <w:rFonts w:hint="eastAsia" w:ascii="仿宋_GB2312" w:hAnsi="仿宋_GB2312" w:eastAsia="仿宋_GB2312" w:cs="仿宋_GB2312"/>
          <w:spacing w:val="-4"/>
          <w:sz w:val="28"/>
          <w:szCs w:val="28"/>
          <w:lang w:eastAsia="zh-CN"/>
        </w:rPr>
        <w:t>或予以纠正。</w:t>
      </w:r>
    </w:p>
    <w:p w14:paraId="23C9EEBE">
      <w:pPr>
        <w:pStyle w:val="2"/>
        <w:overflowPunct w:val="0"/>
        <w:spacing w:line="580" w:lineRule="exact"/>
        <w:ind w:firstLine="56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6、乙方应对项目资金进行规范的财务管理和会计核算，加强自</w:t>
      </w:r>
      <w:r>
        <w:rPr>
          <w:rFonts w:hint="eastAsia" w:ascii="仿宋_GB2312" w:hAnsi="仿宋_GB2312" w:eastAsia="仿宋_GB2312" w:cs="仿宋_GB2312"/>
          <w:sz w:val="28"/>
          <w:szCs w:val="28"/>
          <w:lang w:eastAsia="zh-CN"/>
        </w:rPr>
        <w:t xml:space="preserve">身监 </w:t>
      </w:r>
      <w:r>
        <w:rPr>
          <w:rFonts w:hint="eastAsia" w:ascii="仿宋_GB2312" w:hAnsi="仿宋_GB2312" w:eastAsia="仿宋_GB2312" w:cs="仿宋_GB2312"/>
          <w:spacing w:val="-4"/>
          <w:sz w:val="28"/>
          <w:szCs w:val="28"/>
          <w:lang w:eastAsia="zh-CN"/>
        </w:rPr>
        <w:t>督，确保资金规范管理和使用。</w:t>
      </w:r>
    </w:p>
    <w:p w14:paraId="19C9C53E">
      <w:pPr>
        <w:pStyle w:val="2"/>
        <w:overflowPunct w:val="0"/>
        <w:spacing w:line="580" w:lineRule="exact"/>
        <w:ind w:firstLine="56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7、乙方应建立健全财务管理与报告制度，按要求向甲方提供资</w:t>
      </w:r>
      <w:r>
        <w:rPr>
          <w:rFonts w:hint="eastAsia" w:ascii="仿宋_GB2312" w:hAnsi="仿宋_GB2312" w:eastAsia="仿宋_GB2312" w:cs="仿宋_GB2312"/>
          <w:sz w:val="28"/>
          <w:szCs w:val="28"/>
          <w:lang w:eastAsia="zh-CN"/>
        </w:rPr>
        <w:t xml:space="preserve">金的 </w:t>
      </w:r>
      <w:r>
        <w:rPr>
          <w:rFonts w:hint="eastAsia" w:ascii="仿宋_GB2312" w:hAnsi="仿宋_GB2312" w:eastAsia="仿宋_GB2312" w:cs="仿宋_GB2312"/>
          <w:spacing w:val="-3"/>
          <w:sz w:val="28"/>
          <w:szCs w:val="28"/>
          <w:lang w:eastAsia="zh-CN"/>
        </w:rPr>
        <w:t>使用情况、项目执行情况、成果总结等材料，并配合</w:t>
      </w:r>
      <w:r>
        <w:rPr>
          <w:rFonts w:hint="eastAsia" w:ascii="仿宋_GB2312" w:hAnsi="仿宋_GB2312" w:eastAsia="仿宋_GB2312" w:cs="仿宋_GB2312"/>
          <w:spacing w:val="-4"/>
          <w:sz w:val="28"/>
          <w:szCs w:val="28"/>
          <w:lang w:eastAsia="zh-CN"/>
        </w:rPr>
        <w:t>甲方及甲方组织的监督检查或绩效评价。</w:t>
      </w:r>
    </w:p>
    <w:p w14:paraId="162F7ADD">
      <w:pPr>
        <w:pStyle w:val="2"/>
        <w:overflowPunct w:val="0"/>
        <w:spacing w:line="580" w:lineRule="exact"/>
        <w:ind w:firstLine="56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8、乙方应根据甲方要求，无条件接受和配合甲方或甲方委托的</w:t>
      </w:r>
      <w:r>
        <w:rPr>
          <w:rFonts w:hint="eastAsia" w:ascii="仿宋_GB2312" w:hAnsi="仿宋_GB2312" w:eastAsia="仿宋_GB2312" w:cs="仿宋_GB2312"/>
          <w:sz w:val="28"/>
          <w:szCs w:val="28"/>
          <w:lang w:eastAsia="zh-CN"/>
        </w:rPr>
        <w:t xml:space="preserve">会计 </w:t>
      </w:r>
      <w:r>
        <w:rPr>
          <w:rFonts w:hint="eastAsia" w:ascii="仿宋_GB2312" w:hAnsi="仿宋_GB2312" w:eastAsia="仿宋_GB2312" w:cs="仿宋_GB2312"/>
          <w:spacing w:val="-3"/>
          <w:sz w:val="28"/>
          <w:szCs w:val="28"/>
          <w:lang w:eastAsia="zh-CN"/>
        </w:rPr>
        <w:t>师事务所进行的与本合同相关的审计。乙方应保存与</w:t>
      </w:r>
      <w:r>
        <w:rPr>
          <w:rFonts w:hint="eastAsia" w:ascii="仿宋_GB2312" w:hAnsi="仿宋_GB2312" w:eastAsia="仿宋_GB2312" w:cs="仿宋_GB2312"/>
          <w:spacing w:val="-4"/>
          <w:sz w:val="28"/>
          <w:szCs w:val="28"/>
          <w:lang w:eastAsia="zh-CN"/>
        </w:rPr>
        <w:t>本合同相关的记录和</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pacing w:val="-3"/>
          <w:sz w:val="28"/>
          <w:szCs w:val="28"/>
          <w:lang w:eastAsia="zh-CN"/>
        </w:rPr>
        <w:t>账目，保存期限为本合同履行完毕或终止后15年。经</w:t>
      </w:r>
      <w:r>
        <w:rPr>
          <w:rFonts w:hint="eastAsia" w:ascii="仿宋_GB2312" w:hAnsi="仿宋_GB2312" w:eastAsia="仿宋_GB2312" w:cs="仿宋_GB2312"/>
          <w:spacing w:val="-4"/>
          <w:sz w:val="28"/>
          <w:szCs w:val="28"/>
          <w:lang w:eastAsia="zh-CN"/>
        </w:rPr>
        <w:t>提前通知，甲方或甲</w:t>
      </w:r>
      <w:r>
        <w:rPr>
          <w:rFonts w:hint="eastAsia" w:ascii="仿宋_GB2312" w:hAnsi="仿宋_GB2312" w:eastAsia="仿宋_GB2312" w:cs="仿宋_GB2312"/>
          <w:spacing w:val="-5"/>
          <w:sz w:val="28"/>
          <w:szCs w:val="28"/>
          <w:lang w:eastAsia="zh-CN"/>
        </w:rPr>
        <w:t>方委托的会计师事务所有权检查并复制上述记录和账目。</w:t>
      </w:r>
    </w:p>
    <w:p w14:paraId="38CE8317">
      <w:pPr>
        <w:pStyle w:val="2"/>
        <w:overflowPunct w:val="0"/>
        <w:spacing w:line="580" w:lineRule="exact"/>
        <w:ind w:firstLine="556"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9、项目交付后，</w:t>
      </w:r>
      <w:r>
        <w:rPr>
          <w:rFonts w:hint="eastAsia" w:ascii="仿宋_GB2312" w:hAnsi="仿宋_GB2312" w:eastAsia="仿宋_GB2312" w:cs="仿宋_GB2312"/>
          <w:spacing w:val="-82"/>
          <w:sz w:val="28"/>
          <w:szCs w:val="28"/>
          <w:lang w:eastAsia="zh-CN"/>
        </w:rPr>
        <w:t xml:space="preserve"> </w:t>
      </w:r>
      <w:r>
        <w:rPr>
          <w:rFonts w:hint="eastAsia" w:ascii="仿宋_GB2312" w:hAnsi="仿宋_GB2312" w:eastAsia="仿宋_GB2312" w:cs="仿宋_GB2312"/>
          <w:spacing w:val="-1"/>
          <w:sz w:val="28"/>
          <w:szCs w:val="28"/>
          <w:lang w:eastAsia="zh-CN"/>
        </w:rPr>
        <w:t>乙方应无条件返还甲方向其提供的文件、资料并向</w:t>
      </w:r>
      <w:r>
        <w:rPr>
          <w:rFonts w:hint="eastAsia" w:ascii="仿宋_GB2312" w:hAnsi="仿宋_GB2312" w:eastAsia="仿宋_GB2312" w:cs="仿宋_GB2312"/>
          <w:spacing w:val="-3"/>
          <w:sz w:val="28"/>
          <w:szCs w:val="28"/>
          <w:lang w:eastAsia="zh-CN"/>
        </w:rPr>
        <w:t>甲方移交项目资料，同时乙方应当自留一份</w:t>
      </w:r>
      <w:r>
        <w:rPr>
          <w:rFonts w:hint="eastAsia" w:ascii="仿宋_GB2312" w:hAnsi="仿宋_GB2312" w:eastAsia="仿宋_GB2312" w:cs="仿宋_GB2312"/>
          <w:spacing w:val="-4"/>
          <w:sz w:val="28"/>
          <w:szCs w:val="28"/>
          <w:lang w:eastAsia="zh-CN"/>
        </w:rPr>
        <w:t>完整的项目档案并予以妥善保</w:t>
      </w:r>
      <w:r>
        <w:rPr>
          <w:rFonts w:hint="eastAsia" w:ascii="仿宋_GB2312" w:hAnsi="仿宋_GB2312" w:eastAsia="仿宋_GB2312" w:cs="仿宋_GB2312"/>
          <w:spacing w:val="-20"/>
          <w:sz w:val="28"/>
          <w:szCs w:val="28"/>
          <w:lang w:eastAsia="zh-CN"/>
        </w:rPr>
        <w:t>管。</w:t>
      </w:r>
    </w:p>
    <w:p w14:paraId="0B3AFE29">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第九条  违约责任</w:t>
      </w:r>
    </w:p>
    <w:p w14:paraId="2A96C23C">
      <w:pPr>
        <w:pStyle w:val="2"/>
        <w:overflowPunct w:val="0"/>
        <w:spacing w:line="580" w:lineRule="exact"/>
        <w:ind w:firstLine="536"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在本合同履行过程中，双方因违约或重大过失造成对方经济、社会效</w:t>
      </w:r>
      <w:r>
        <w:rPr>
          <w:rFonts w:hint="eastAsia" w:ascii="仿宋_GB2312" w:hAnsi="仿宋_GB2312" w:eastAsia="仿宋_GB2312" w:cs="仿宋_GB2312"/>
          <w:spacing w:val="-9"/>
          <w:sz w:val="28"/>
          <w:szCs w:val="28"/>
          <w:lang w:eastAsia="zh-CN"/>
        </w:rPr>
        <w:t>益等损失的应当赔偿。</w:t>
      </w:r>
    </w:p>
    <w:p w14:paraId="1DAEFAE6">
      <w:pPr>
        <w:pStyle w:val="2"/>
        <w:overflowPunct w:val="0"/>
        <w:spacing w:line="580" w:lineRule="exact"/>
        <w:ind w:firstLine="552" w:firstLineChars="200"/>
        <w:rPr>
          <w:rFonts w:ascii="仿宋_GB2312" w:hAnsi="仿宋_GB2312" w:eastAsia="仿宋_GB2312" w:cs="仿宋_GB2312"/>
          <w:spacing w:val="-129"/>
          <w:sz w:val="28"/>
          <w:szCs w:val="28"/>
          <w:lang w:eastAsia="zh-CN"/>
        </w:rPr>
      </w:pPr>
      <w:r>
        <w:rPr>
          <w:rFonts w:hint="eastAsia" w:ascii="仿宋_GB2312" w:hAnsi="仿宋_GB2312" w:eastAsia="仿宋_GB2312" w:cs="仿宋_GB2312"/>
          <w:spacing w:val="-2"/>
          <w:sz w:val="28"/>
          <w:szCs w:val="28"/>
          <w:lang w:eastAsia="zh-CN"/>
        </w:rPr>
        <w:t>1、甲方无正当理由拒绝接收服务，到期拒付服务费的，甲方向乙方</w:t>
      </w:r>
      <w:r>
        <w:rPr>
          <w:rFonts w:hint="eastAsia" w:ascii="仿宋_GB2312" w:hAnsi="仿宋_GB2312" w:eastAsia="仿宋_GB2312" w:cs="仿宋_GB2312"/>
          <w:spacing w:val="-3"/>
          <w:sz w:val="28"/>
          <w:szCs w:val="28"/>
          <w:lang w:eastAsia="zh-CN"/>
        </w:rPr>
        <w:t>偿付本合同总服务费</w:t>
      </w:r>
      <w:r>
        <w:rPr>
          <w:rFonts w:hint="eastAsia" w:ascii="仿宋_GB2312" w:hAnsi="仿宋_GB2312" w:eastAsia="仿宋_GB2312" w:cs="仿宋_GB2312"/>
          <w:spacing w:val="-3"/>
          <w:sz w:val="28"/>
          <w:szCs w:val="28"/>
          <w:u w:val="single"/>
          <w:lang w:eastAsia="zh-CN"/>
        </w:rPr>
        <w:t xml:space="preserve">   </w:t>
      </w:r>
      <w:r>
        <w:rPr>
          <w:rFonts w:hint="eastAsia" w:ascii="仿宋_GB2312" w:hAnsi="仿宋_GB2312" w:eastAsia="仿宋_GB2312" w:cs="仿宋_GB2312"/>
          <w:spacing w:val="-129"/>
          <w:sz w:val="28"/>
          <w:szCs w:val="28"/>
          <w:lang w:eastAsia="zh-CN"/>
        </w:rPr>
        <w:t xml:space="preserve"> </w:t>
      </w:r>
      <w:r>
        <w:rPr>
          <w:rFonts w:hint="eastAsia" w:ascii="仿宋_GB2312" w:hAnsi="仿宋_GB2312" w:eastAsia="仿宋_GB2312" w:cs="仿宋_GB2312"/>
          <w:spacing w:val="-3"/>
          <w:sz w:val="28"/>
          <w:szCs w:val="28"/>
          <w:lang w:eastAsia="zh-CN"/>
        </w:rPr>
        <w:t>%的违约金。甲方逾期付款的，则每日</w:t>
      </w:r>
      <w:r>
        <w:rPr>
          <w:rFonts w:hint="eastAsia" w:ascii="仿宋_GB2312" w:hAnsi="仿宋_GB2312" w:eastAsia="仿宋_GB2312" w:cs="仿宋_GB2312"/>
          <w:spacing w:val="-4"/>
          <w:sz w:val="28"/>
          <w:szCs w:val="28"/>
          <w:lang w:eastAsia="zh-CN"/>
        </w:rPr>
        <w:t>按逾期金额</w:t>
      </w:r>
      <w:r>
        <w:rPr>
          <w:rFonts w:hint="eastAsia" w:ascii="仿宋_GB2312" w:hAnsi="仿宋_GB2312" w:eastAsia="仿宋_GB2312" w:cs="仿宋_GB2312"/>
          <w:spacing w:val="-3"/>
          <w:sz w:val="28"/>
          <w:szCs w:val="28"/>
          <w:lang w:eastAsia="zh-CN"/>
        </w:rPr>
        <w:t>的</w:t>
      </w:r>
      <w:r>
        <w:rPr>
          <w:rFonts w:hint="eastAsia" w:ascii="仿宋_GB2312" w:hAnsi="仿宋_GB2312" w:eastAsia="仿宋_GB2312" w:cs="仿宋_GB2312"/>
          <w:spacing w:val="-3"/>
          <w:sz w:val="28"/>
          <w:szCs w:val="28"/>
          <w:u w:val="single"/>
          <w:lang w:eastAsia="zh-CN"/>
        </w:rPr>
        <w:t xml:space="preserve">   </w:t>
      </w:r>
      <w:r>
        <w:rPr>
          <w:rFonts w:hint="eastAsia" w:ascii="仿宋_GB2312" w:hAnsi="仿宋_GB2312" w:eastAsia="仿宋_GB2312" w:cs="仿宋_GB2312"/>
          <w:spacing w:val="-130"/>
          <w:sz w:val="28"/>
          <w:szCs w:val="28"/>
          <w:lang w:eastAsia="zh-CN"/>
        </w:rPr>
        <w:t xml:space="preserve"> </w:t>
      </w:r>
      <w:r>
        <w:rPr>
          <w:rFonts w:hint="eastAsia" w:ascii="仿宋_GB2312" w:hAnsi="仿宋_GB2312" w:eastAsia="仿宋_GB2312" w:cs="仿宋_GB2312"/>
          <w:spacing w:val="-3"/>
          <w:sz w:val="28"/>
          <w:szCs w:val="28"/>
          <w:u w:val="single"/>
          <w:lang w:eastAsia="zh-CN"/>
        </w:rPr>
        <w:t xml:space="preserve">   </w:t>
      </w:r>
      <w:r>
        <w:rPr>
          <w:rFonts w:hint="eastAsia" w:ascii="仿宋_GB2312" w:hAnsi="仿宋_GB2312" w:eastAsia="仿宋_GB2312" w:cs="仿宋_GB2312"/>
          <w:spacing w:val="-129"/>
          <w:sz w:val="28"/>
          <w:szCs w:val="28"/>
          <w:lang w:eastAsia="zh-CN"/>
        </w:rPr>
        <w:t xml:space="preserve">  </w:t>
      </w:r>
    </w:p>
    <w:p w14:paraId="3F0A9E67">
      <w:pPr>
        <w:pStyle w:val="2"/>
        <w:overflowPunct w:val="0"/>
        <w:spacing w:line="580" w:lineRule="exact"/>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%向乙方偿付违约金。</w:t>
      </w:r>
    </w:p>
    <w:p w14:paraId="0E9B5EC9">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2、乙方提供的服务不符合本项目相关文件和本合同规定的，甲方有</w:t>
      </w:r>
      <w:r>
        <w:rPr>
          <w:rFonts w:hint="eastAsia" w:ascii="仿宋_GB2312" w:hAnsi="仿宋_GB2312" w:eastAsia="仿宋_GB2312" w:cs="仿宋_GB2312"/>
          <w:spacing w:val="-4"/>
          <w:sz w:val="28"/>
          <w:szCs w:val="28"/>
          <w:lang w:eastAsia="zh-CN"/>
        </w:rPr>
        <w:t>权拒收，并且乙方须向甲方支付本合同总服务费</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117"/>
          <w:sz w:val="28"/>
          <w:szCs w:val="28"/>
          <w:lang w:eastAsia="zh-CN"/>
        </w:rPr>
        <w:t xml:space="preserve"> </w:t>
      </w:r>
      <w:r>
        <w:rPr>
          <w:rFonts w:hint="eastAsia" w:ascii="仿宋_GB2312" w:hAnsi="仿宋_GB2312" w:eastAsia="仿宋_GB2312" w:cs="仿宋_GB2312"/>
          <w:spacing w:val="-4"/>
          <w:sz w:val="28"/>
          <w:szCs w:val="28"/>
          <w:lang w:eastAsia="zh-CN"/>
        </w:rPr>
        <w:t>%的违约金。</w:t>
      </w:r>
    </w:p>
    <w:p w14:paraId="6F077EAF">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3、乙方未能按照本合同约定时间提供服务或完成约定的项目服务内</w:t>
      </w:r>
      <w:r>
        <w:rPr>
          <w:rFonts w:hint="eastAsia" w:ascii="仿宋_GB2312" w:hAnsi="仿宋_GB2312" w:eastAsia="仿宋_GB2312" w:cs="仿宋_GB2312"/>
          <w:spacing w:val="6"/>
          <w:sz w:val="28"/>
          <w:szCs w:val="28"/>
          <w:lang w:eastAsia="zh-CN"/>
        </w:rPr>
        <w:t xml:space="preserve"> </w:t>
      </w:r>
      <w:r>
        <w:rPr>
          <w:rFonts w:hint="eastAsia" w:ascii="仿宋_GB2312" w:hAnsi="仿宋_GB2312" w:eastAsia="仿宋_GB2312" w:cs="仿宋_GB2312"/>
          <w:spacing w:val="4"/>
          <w:sz w:val="28"/>
          <w:szCs w:val="28"/>
          <w:lang w:eastAsia="zh-CN"/>
        </w:rPr>
        <w:t>容的，从逾期之日起每日按本合同总服务费</w:t>
      </w:r>
      <w:r>
        <w:rPr>
          <w:rFonts w:hint="eastAsia" w:ascii="仿宋_GB2312" w:hAnsi="仿宋_GB2312" w:eastAsia="仿宋_GB2312" w:cs="仿宋_GB2312"/>
          <w:spacing w:val="-124"/>
          <w:sz w:val="28"/>
          <w:szCs w:val="28"/>
          <w:lang w:eastAsia="zh-CN"/>
        </w:rPr>
        <w:t xml:space="preserve"> </w:t>
      </w:r>
      <w:r>
        <w:rPr>
          <w:rFonts w:hint="eastAsia" w:ascii="仿宋_GB2312" w:hAnsi="仿宋_GB2312" w:eastAsia="仿宋_GB2312" w:cs="仿宋_GB2312"/>
          <w:spacing w:val="9"/>
          <w:sz w:val="28"/>
          <w:szCs w:val="28"/>
          <w:u w:val="single"/>
          <w:lang w:eastAsia="zh-CN"/>
        </w:rPr>
        <w:t xml:space="preserve">   </w:t>
      </w:r>
      <w:r>
        <w:rPr>
          <w:rFonts w:hint="eastAsia" w:ascii="仿宋_GB2312" w:hAnsi="仿宋_GB2312" w:eastAsia="仿宋_GB2312" w:cs="仿宋_GB2312"/>
          <w:spacing w:val="-129"/>
          <w:sz w:val="28"/>
          <w:szCs w:val="28"/>
          <w:lang w:eastAsia="zh-CN"/>
        </w:rPr>
        <w:t xml:space="preserve"> </w:t>
      </w:r>
      <w:r>
        <w:rPr>
          <w:rFonts w:hint="eastAsia" w:ascii="仿宋_GB2312" w:hAnsi="仿宋_GB2312" w:eastAsia="仿宋_GB2312" w:cs="仿宋_GB2312"/>
          <w:spacing w:val="4"/>
          <w:sz w:val="28"/>
          <w:szCs w:val="28"/>
          <w:lang w:eastAsia="zh-CN"/>
        </w:rPr>
        <w:t>%的数额向甲方支付违约</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pacing w:val="-4"/>
          <w:sz w:val="28"/>
          <w:szCs w:val="28"/>
          <w:lang w:eastAsia="zh-CN"/>
        </w:rPr>
        <w:t>金；逾期</w:t>
      </w:r>
      <w:r>
        <w:rPr>
          <w:rFonts w:hint="eastAsia" w:ascii="仿宋_GB2312" w:hAnsi="仿宋_GB2312" w:eastAsia="仿宋_GB2312" w:cs="仿宋_GB2312"/>
          <w:spacing w:val="-118"/>
          <w:sz w:val="28"/>
          <w:szCs w:val="28"/>
          <w:lang w:eastAsia="zh-CN"/>
        </w:rPr>
        <w:t xml:space="preserve"> </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76"/>
          <w:sz w:val="28"/>
          <w:szCs w:val="28"/>
          <w:lang w:eastAsia="zh-CN"/>
        </w:rPr>
        <w:t xml:space="preserve"> </w:t>
      </w:r>
      <w:r>
        <w:rPr>
          <w:rFonts w:hint="eastAsia" w:ascii="仿宋_GB2312" w:hAnsi="仿宋_GB2312" w:eastAsia="仿宋_GB2312" w:cs="仿宋_GB2312"/>
          <w:spacing w:val="-4"/>
          <w:sz w:val="28"/>
          <w:szCs w:val="28"/>
          <w:lang w:eastAsia="zh-CN"/>
        </w:rPr>
        <w:t>日以上的，甲方有权终止合同，</w:t>
      </w:r>
      <w:r>
        <w:rPr>
          <w:rFonts w:hint="eastAsia" w:ascii="仿宋_GB2312" w:hAnsi="仿宋_GB2312" w:eastAsia="仿宋_GB2312" w:cs="仿宋_GB2312"/>
          <w:spacing w:val="-84"/>
          <w:sz w:val="28"/>
          <w:szCs w:val="28"/>
          <w:lang w:eastAsia="zh-CN"/>
        </w:rPr>
        <w:t xml:space="preserve"> </w:t>
      </w:r>
      <w:r>
        <w:rPr>
          <w:rFonts w:hint="eastAsia" w:ascii="仿宋_GB2312" w:hAnsi="仿宋_GB2312" w:eastAsia="仿宋_GB2312" w:cs="仿宋_GB2312"/>
          <w:spacing w:val="-4"/>
          <w:sz w:val="28"/>
          <w:szCs w:val="28"/>
          <w:lang w:eastAsia="zh-CN"/>
        </w:rPr>
        <w:t>由此造成的甲方经济损失由</w:t>
      </w:r>
      <w:r>
        <w:rPr>
          <w:rFonts w:hint="eastAsia" w:ascii="仿宋_GB2312" w:hAnsi="仿宋_GB2312" w:eastAsia="仿宋_GB2312" w:cs="仿宋_GB2312"/>
          <w:spacing w:val="-6"/>
          <w:sz w:val="28"/>
          <w:szCs w:val="28"/>
          <w:lang w:eastAsia="zh-CN"/>
        </w:rPr>
        <w:t>乙方承担。</w:t>
      </w:r>
    </w:p>
    <w:p w14:paraId="0FB544A9">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4、未经甲方同意，乙方不得擅自将本合同服务转包第三方承担。如</w:t>
      </w:r>
      <w:r>
        <w:rPr>
          <w:rFonts w:hint="eastAsia" w:ascii="仿宋_GB2312" w:hAnsi="仿宋_GB2312" w:eastAsia="仿宋_GB2312" w:cs="仿宋_GB2312"/>
          <w:spacing w:val="-4"/>
          <w:sz w:val="28"/>
          <w:szCs w:val="28"/>
          <w:lang w:eastAsia="zh-CN"/>
        </w:rPr>
        <w:t>擅自转包，则乙方应支付给甲方本合同总服务费</w:t>
      </w:r>
      <w:r>
        <w:rPr>
          <w:rFonts w:hint="eastAsia" w:ascii="仿宋_GB2312" w:hAnsi="仿宋_GB2312" w:eastAsia="仿宋_GB2312" w:cs="仿宋_GB2312"/>
          <w:spacing w:val="71"/>
          <w:sz w:val="28"/>
          <w:szCs w:val="28"/>
          <w:u w:val="single"/>
          <w:lang w:eastAsia="zh-CN"/>
        </w:rPr>
        <w:t xml:space="preserve">  </w:t>
      </w:r>
      <w:r>
        <w:rPr>
          <w:rFonts w:hint="eastAsia" w:ascii="仿宋_GB2312" w:hAnsi="仿宋_GB2312" w:eastAsia="仿宋_GB2312" w:cs="仿宋_GB2312"/>
          <w:spacing w:val="-128"/>
          <w:sz w:val="28"/>
          <w:szCs w:val="28"/>
          <w:lang w:eastAsia="zh-CN"/>
        </w:rPr>
        <w:t xml:space="preserve"> </w:t>
      </w:r>
      <w:r>
        <w:rPr>
          <w:rFonts w:hint="eastAsia" w:ascii="仿宋_GB2312" w:hAnsi="仿宋_GB2312" w:eastAsia="仿宋_GB2312" w:cs="仿宋_GB2312"/>
          <w:spacing w:val="-4"/>
          <w:sz w:val="28"/>
          <w:szCs w:val="28"/>
          <w:lang w:eastAsia="zh-CN"/>
        </w:rPr>
        <w:t>%的违约金。</w:t>
      </w:r>
    </w:p>
    <w:p w14:paraId="3465973A">
      <w:pPr>
        <w:pStyle w:val="2"/>
        <w:overflowPunct w:val="0"/>
        <w:spacing w:line="580" w:lineRule="exact"/>
        <w:ind w:firstLine="544" w:firstLineChars="200"/>
        <w:rPr>
          <w:rFonts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lang w:eastAsia="zh-CN"/>
        </w:rPr>
        <w:t>5、其他违约责任按《中华人民共和国民法典》处理。</w:t>
      </w:r>
    </w:p>
    <w:p w14:paraId="15BD5095">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第十条  知识产权归属</w:t>
      </w:r>
    </w:p>
    <w:p w14:paraId="22B735BD">
      <w:pPr>
        <w:pStyle w:val="2"/>
        <w:overflowPunct w:val="0"/>
        <w:spacing w:line="580" w:lineRule="exact"/>
        <w:ind w:firstLine="53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甲方有义务保护乙方的知识产权，未经乙方同意，不得将乙方交付的</w:t>
      </w:r>
      <w:r>
        <w:rPr>
          <w:rFonts w:hint="eastAsia" w:ascii="仿宋_GB2312" w:hAnsi="仿宋_GB2312" w:eastAsia="仿宋_GB2312" w:cs="仿宋_GB2312"/>
          <w:spacing w:val="-4"/>
          <w:sz w:val="28"/>
          <w:szCs w:val="28"/>
          <w:lang w:eastAsia="zh-CN"/>
        </w:rPr>
        <w:t>具有知识产权性质的成果文件、资料向第三方转让或用于本合同以外的项目。如发生以上情况，乙方有权索赔，但甲方依据相关法定职责对外公开</w:t>
      </w:r>
      <w:r>
        <w:rPr>
          <w:rFonts w:hint="eastAsia" w:ascii="仿宋_GB2312" w:hAnsi="仿宋_GB2312" w:eastAsia="仿宋_GB2312" w:cs="仿宋_GB2312"/>
          <w:spacing w:val="-8"/>
          <w:sz w:val="28"/>
          <w:szCs w:val="28"/>
          <w:lang w:eastAsia="zh-CN"/>
        </w:rPr>
        <w:t>的除外。</w:t>
      </w:r>
    </w:p>
    <w:p w14:paraId="6FDF1D7D">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第十一条  保密条款</w:t>
      </w:r>
    </w:p>
    <w:p w14:paraId="57342F7A">
      <w:pPr>
        <w:pStyle w:val="2"/>
        <w:overflowPunct w:val="0"/>
        <w:spacing w:line="580" w:lineRule="exact"/>
        <w:ind w:firstLine="53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乙方应遵守国家有关保密的法律法规和行业规定，并对甲方提供的资</w:t>
      </w:r>
      <w:r>
        <w:rPr>
          <w:rFonts w:hint="eastAsia" w:ascii="仿宋_GB2312" w:hAnsi="仿宋_GB2312" w:eastAsia="仿宋_GB2312" w:cs="仿宋_GB2312"/>
          <w:spacing w:val="-4"/>
          <w:sz w:val="28"/>
          <w:szCs w:val="28"/>
          <w:lang w:eastAsia="zh-CN"/>
        </w:rPr>
        <w:t>料负有保密义务。未经甲方同意，不得将承接政府公共服务项目获得的政</w:t>
      </w:r>
      <w:r>
        <w:rPr>
          <w:rFonts w:hint="eastAsia" w:ascii="仿宋_GB2312" w:hAnsi="仿宋_GB2312" w:eastAsia="仿宋_GB2312" w:cs="仿宋_GB2312"/>
          <w:spacing w:val="-10"/>
          <w:sz w:val="28"/>
          <w:szCs w:val="28"/>
          <w:lang w:eastAsia="zh-CN"/>
        </w:rPr>
        <w:t>府、公民个人等各种信息和资料提供给其他单位和个人。如发生以上情况，</w:t>
      </w:r>
      <w:r>
        <w:rPr>
          <w:rFonts w:hint="eastAsia" w:ascii="仿宋_GB2312" w:hAnsi="仿宋_GB2312" w:eastAsia="仿宋_GB2312" w:cs="仿宋_GB2312"/>
          <w:spacing w:val="-5"/>
          <w:sz w:val="28"/>
          <w:szCs w:val="28"/>
          <w:lang w:eastAsia="zh-CN"/>
        </w:rPr>
        <w:t>甲方有权索赔。</w:t>
      </w:r>
    </w:p>
    <w:p w14:paraId="101F411A">
      <w:pPr>
        <w:pStyle w:val="2"/>
        <w:overflowPunct w:val="0"/>
        <w:spacing w:line="580" w:lineRule="exact"/>
        <w:ind w:firstLine="524"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9"/>
          <w:sz w:val="28"/>
          <w:szCs w:val="28"/>
          <w:lang w:eastAsia="zh-CN"/>
        </w:rPr>
        <w:t>第十二条</w:t>
      </w:r>
      <w:r>
        <w:rPr>
          <w:rFonts w:hint="eastAsia" w:ascii="仿宋_GB2312" w:hAnsi="仿宋_GB2312" w:eastAsia="仿宋_GB2312" w:cs="仿宋_GB2312"/>
          <w:spacing w:val="16"/>
          <w:sz w:val="28"/>
          <w:szCs w:val="28"/>
          <w:lang w:eastAsia="zh-CN"/>
        </w:rPr>
        <w:t xml:space="preserve">  </w:t>
      </w:r>
      <w:r>
        <w:rPr>
          <w:rFonts w:hint="eastAsia" w:ascii="仿宋_GB2312" w:hAnsi="仿宋_GB2312" w:eastAsia="仿宋_GB2312" w:cs="仿宋_GB2312"/>
          <w:spacing w:val="-9"/>
          <w:sz w:val="28"/>
          <w:szCs w:val="28"/>
          <w:lang w:eastAsia="zh-CN"/>
        </w:rPr>
        <w:t>争议的解决</w:t>
      </w:r>
    </w:p>
    <w:p w14:paraId="58D8C03D">
      <w:pPr>
        <w:pStyle w:val="2"/>
        <w:overflowPunct w:val="0"/>
        <w:spacing w:line="580" w:lineRule="exact"/>
        <w:ind w:firstLine="576"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本合同在履行过程中发生的任何争议，如双方不能通过友好协</w:t>
      </w:r>
      <w:r>
        <w:rPr>
          <w:rFonts w:hint="eastAsia" w:ascii="仿宋_GB2312" w:hAnsi="仿宋_GB2312" w:eastAsia="仿宋_GB2312" w:cs="仿宋_GB2312"/>
          <w:spacing w:val="3"/>
          <w:sz w:val="28"/>
          <w:szCs w:val="28"/>
          <w:lang w:eastAsia="zh-CN"/>
        </w:rPr>
        <w:t>商解</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pacing w:val="-4"/>
          <w:sz w:val="28"/>
          <w:szCs w:val="28"/>
          <w:lang w:eastAsia="zh-CN"/>
        </w:rPr>
        <w:t>决，由甲方所在地人民法院处理。</w:t>
      </w:r>
    </w:p>
    <w:p w14:paraId="7BE5FE42">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第十三条  不可抗力</w:t>
      </w:r>
    </w:p>
    <w:p w14:paraId="3CF73075">
      <w:pPr>
        <w:pStyle w:val="2"/>
        <w:overflowPunct w:val="0"/>
        <w:spacing w:line="580" w:lineRule="exact"/>
        <w:ind w:firstLine="536"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任何一方由于不可抗力原因不能履行合同时，应在不可抗力事件发生后</w:t>
      </w:r>
      <w:r>
        <w:rPr>
          <w:rFonts w:hint="eastAsia" w:ascii="仿宋_GB2312" w:hAnsi="仿宋_GB2312" w:eastAsia="仿宋_GB2312" w:cs="仿宋_GB2312"/>
          <w:spacing w:val="-41"/>
          <w:sz w:val="28"/>
          <w:szCs w:val="28"/>
          <w:lang w:eastAsia="zh-CN"/>
        </w:rPr>
        <w:t xml:space="preserve"> </w:t>
      </w:r>
      <w:r>
        <w:rPr>
          <w:rFonts w:hint="eastAsia" w:ascii="仿宋_GB2312" w:hAnsi="仿宋_GB2312" w:eastAsia="仿宋_GB2312" w:cs="仿宋_GB2312"/>
          <w:spacing w:val="-6"/>
          <w:sz w:val="28"/>
          <w:szCs w:val="28"/>
          <w:lang w:eastAsia="zh-CN"/>
        </w:rPr>
        <w:t>1 日内向对方通报，以减轻可能给对方造成的损失，在取得有关</w:t>
      </w:r>
      <w:r>
        <w:rPr>
          <w:rFonts w:hint="eastAsia" w:ascii="仿宋_GB2312" w:hAnsi="仿宋_GB2312" w:eastAsia="仿宋_GB2312" w:cs="仿宋_GB2312"/>
          <w:spacing w:val="-7"/>
          <w:sz w:val="28"/>
          <w:szCs w:val="28"/>
          <w:lang w:eastAsia="zh-CN"/>
        </w:rPr>
        <w:t>机构的</w:t>
      </w:r>
      <w:r>
        <w:rPr>
          <w:rFonts w:hint="eastAsia" w:ascii="仿宋_GB2312" w:hAnsi="仿宋_GB2312" w:eastAsia="仿宋_GB2312" w:cs="仿宋_GB2312"/>
          <w:spacing w:val="-3"/>
          <w:sz w:val="28"/>
          <w:szCs w:val="28"/>
          <w:lang w:eastAsia="zh-CN"/>
        </w:rPr>
        <w:t>不可抗力证明或双方谅解确认后，允许延期履行或修订合同</w:t>
      </w:r>
      <w:r>
        <w:rPr>
          <w:rFonts w:hint="eastAsia" w:ascii="仿宋_GB2312" w:hAnsi="仿宋_GB2312" w:eastAsia="仿宋_GB2312" w:cs="仿宋_GB2312"/>
          <w:spacing w:val="-4"/>
          <w:sz w:val="28"/>
          <w:szCs w:val="28"/>
          <w:lang w:eastAsia="zh-CN"/>
        </w:rPr>
        <w:t>，并可根据具体情况部分或全部免于承担违约责任。</w:t>
      </w:r>
    </w:p>
    <w:p w14:paraId="4D0F9A0C">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第十四条  合同的终止</w:t>
      </w:r>
    </w:p>
    <w:p w14:paraId="012B1523">
      <w:pPr>
        <w:pStyle w:val="2"/>
        <w:overflowPunct w:val="0"/>
        <w:spacing w:line="580" w:lineRule="exact"/>
        <w:ind w:firstLine="540"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1、本合同期满，双方未续签合同的；</w:t>
      </w:r>
    </w:p>
    <w:p w14:paraId="70794145">
      <w:pPr>
        <w:pStyle w:val="2"/>
        <w:overflowPunct w:val="0"/>
        <w:spacing w:line="580" w:lineRule="exact"/>
        <w:ind w:firstLine="544"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2、乙方服务能力丧失，致使本合同服务无法正常提供的；</w:t>
      </w:r>
    </w:p>
    <w:p w14:paraId="261DDA13">
      <w:pPr>
        <w:pStyle w:val="2"/>
        <w:overflowPunct w:val="0"/>
        <w:spacing w:line="580" w:lineRule="exact"/>
        <w:ind w:firstLine="540"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3、在履行合同过程中，发现乙方已不符合国办发〔2013〕96</w:t>
      </w:r>
      <w:r>
        <w:rPr>
          <w:rFonts w:hint="eastAsia" w:ascii="仿宋_GB2312" w:hAnsi="仿宋_GB2312" w:eastAsia="仿宋_GB2312" w:cs="仿宋_GB2312"/>
          <w:spacing w:val="-38"/>
          <w:sz w:val="28"/>
          <w:szCs w:val="28"/>
          <w:lang w:eastAsia="zh-CN"/>
        </w:rPr>
        <w:t xml:space="preserve"> </w:t>
      </w:r>
      <w:r>
        <w:rPr>
          <w:rFonts w:hint="eastAsia" w:ascii="仿宋_GB2312" w:hAnsi="仿宋_GB2312" w:eastAsia="仿宋_GB2312" w:cs="仿宋_GB2312"/>
          <w:spacing w:val="-5"/>
          <w:sz w:val="28"/>
          <w:szCs w:val="28"/>
          <w:lang w:eastAsia="zh-CN"/>
        </w:rPr>
        <w:t>号规定的承接主体应具备的条件，造成合同无法履行的；</w:t>
      </w:r>
    </w:p>
    <w:p w14:paraId="2A5AE609">
      <w:pPr>
        <w:pStyle w:val="2"/>
        <w:overflowPunct w:val="0"/>
        <w:spacing w:line="580" w:lineRule="exact"/>
        <w:ind w:firstLine="544"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4、受国家政策或法律法规变动影响，经双方协商终止本合同的。</w:t>
      </w:r>
    </w:p>
    <w:p w14:paraId="14EF277D">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第十五条  税费</w:t>
      </w:r>
    </w:p>
    <w:p w14:paraId="12074583">
      <w:pPr>
        <w:pStyle w:val="2"/>
        <w:overflowPunct w:val="0"/>
        <w:spacing w:line="580" w:lineRule="exact"/>
        <w:ind w:firstLine="54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发生与履行本合同有关的一切税费均由乙方负担。</w:t>
      </w:r>
    </w:p>
    <w:p w14:paraId="6331E53D">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第十六条  其他</w:t>
      </w:r>
    </w:p>
    <w:p w14:paraId="0F0A4983">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1、本合同所有附件及相关购买文件均为本合同的有效组成部分，与</w:t>
      </w:r>
      <w:r>
        <w:rPr>
          <w:rFonts w:hint="eastAsia" w:ascii="仿宋_GB2312" w:hAnsi="仿宋_GB2312" w:eastAsia="仿宋_GB2312" w:cs="仿宋_GB2312"/>
          <w:spacing w:val="-3"/>
          <w:sz w:val="28"/>
          <w:szCs w:val="28"/>
          <w:lang w:eastAsia="zh-CN"/>
        </w:rPr>
        <w:t>本合同具有同等法律效力。若合同附件与本合</w:t>
      </w:r>
      <w:r>
        <w:rPr>
          <w:rFonts w:hint="eastAsia" w:ascii="仿宋_GB2312" w:hAnsi="仿宋_GB2312" w:eastAsia="仿宋_GB2312" w:cs="仿宋_GB2312"/>
          <w:spacing w:val="-4"/>
          <w:sz w:val="28"/>
          <w:szCs w:val="28"/>
          <w:lang w:eastAsia="zh-CN"/>
        </w:rPr>
        <w:t>同存在不一致的，则以本合</w:t>
      </w:r>
      <w:r>
        <w:rPr>
          <w:rFonts w:hint="eastAsia" w:ascii="仿宋_GB2312" w:hAnsi="仿宋_GB2312" w:eastAsia="仿宋_GB2312" w:cs="仿宋_GB2312"/>
          <w:spacing w:val="-6"/>
          <w:sz w:val="28"/>
          <w:szCs w:val="28"/>
          <w:lang w:eastAsia="zh-CN"/>
        </w:rPr>
        <w:t>同为准。</w:t>
      </w:r>
    </w:p>
    <w:p w14:paraId="129E6E82">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2、在履行本合同过程中，所有经双方签署确认的文件（包括会议纪</w:t>
      </w:r>
      <w:r>
        <w:rPr>
          <w:rFonts w:hint="eastAsia" w:ascii="仿宋_GB2312" w:hAnsi="仿宋_GB2312" w:eastAsia="仿宋_GB2312" w:cs="仿宋_GB2312"/>
          <w:spacing w:val="-4"/>
          <w:sz w:val="28"/>
          <w:szCs w:val="28"/>
          <w:lang w:eastAsia="zh-CN"/>
        </w:rPr>
        <w:t>要、补充协议、往来信函）即成为本合同的有效组成部分。</w:t>
      </w:r>
    </w:p>
    <w:p w14:paraId="7E478154">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3、如一方地址、电话、传真号码及乙方银行账户信息有变更，应在</w:t>
      </w:r>
      <w:r>
        <w:rPr>
          <w:rFonts w:hint="eastAsia" w:ascii="仿宋_GB2312" w:hAnsi="仿宋_GB2312" w:eastAsia="仿宋_GB2312" w:cs="仿宋_GB2312"/>
          <w:spacing w:val="-5"/>
          <w:sz w:val="28"/>
          <w:szCs w:val="28"/>
          <w:lang w:eastAsia="zh-CN"/>
        </w:rPr>
        <w:t>变更当日书面通知对方，否则，应承担相应责任。</w:t>
      </w:r>
    </w:p>
    <w:p w14:paraId="5470227F">
      <w:pPr>
        <w:pStyle w:val="2"/>
        <w:overflowPunct w:val="0"/>
        <w:spacing w:line="580" w:lineRule="exact"/>
        <w:ind w:firstLine="524"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9"/>
          <w:sz w:val="28"/>
          <w:szCs w:val="28"/>
          <w:lang w:eastAsia="zh-CN"/>
        </w:rPr>
        <w:t>第十七条</w:t>
      </w:r>
      <w:r>
        <w:rPr>
          <w:rFonts w:hint="eastAsia" w:ascii="仿宋_GB2312" w:hAnsi="仿宋_GB2312" w:eastAsia="仿宋_GB2312" w:cs="仿宋_GB2312"/>
          <w:spacing w:val="12"/>
          <w:sz w:val="28"/>
          <w:szCs w:val="28"/>
          <w:lang w:eastAsia="zh-CN"/>
        </w:rPr>
        <w:t xml:space="preserve">  </w:t>
      </w:r>
      <w:r>
        <w:rPr>
          <w:rFonts w:hint="eastAsia" w:ascii="仿宋_GB2312" w:hAnsi="仿宋_GB2312" w:eastAsia="仿宋_GB2312" w:cs="仿宋_GB2312"/>
          <w:spacing w:val="-9"/>
          <w:sz w:val="28"/>
          <w:szCs w:val="28"/>
          <w:lang w:eastAsia="zh-CN"/>
        </w:rPr>
        <w:t>补充条款</w:t>
      </w:r>
    </w:p>
    <w:p w14:paraId="5EDBA330">
      <w:pPr>
        <w:pStyle w:val="2"/>
        <w:overflowPunct w:val="0"/>
        <w:spacing w:line="580" w:lineRule="exact"/>
        <w:ind w:firstLine="536"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1、谅解与备忘条款：</w:t>
      </w:r>
    </w:p>
    <w:p w14:paraId="40DEE7B0">
      <w:pPr>
        <w:pStyle w:val="2"/>
        <w:overflowPunct w:val="0"/>
        <w:spacing w:line="580" w:lineRule="exact"/>
        <w:ind w:firstLine="540"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2、双方不可撤销的责任与义务：</w:t>
      </w:r>
    </w:p>
    <w:p w14:paraId="181C9576">
      <w:pPr>
        <w:pStyle w:val="2"/>
        <w:overflowPunct w:val="0"/>
        <w:spacing w:line="580" w:lineRule="exact"/>
        <w:ind w:firstLine="536"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3、双方约定以下补充条款：</w:t>
      </w:r>
    </w:p>
    <w:p w14:paraId="411A31B9">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第十八条  合同生效</w:t>
      </w:r>
    </w:p>
    <w:p w14:paraId="074EAAE7">
      <w:pPr>
        <w:pStyle w:val="2"/>
        <w:overflowPunct w:val="0"/>
        <w:spacing w:line="580" w:lineRule="exact"/>
        <w:ind w:firstLine="52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9"/>
          <w:sz w:val="28"/>
          <w:szCs w:val="28"/>
          <w:lang w:eastAsia="zh-CN"/>
        </w:rPr>
        <w:t>1、本合同订立时间：</w:t>
      </w:r>
      <w:r>
        <w:rPr>
          <w:rFonts w:hint="eastAsia" w:ascii="仿宋_GB2312" w:hAnsi="仿宋_GB2312" w:eastAsia="仿宋_GB2312" w:cs="仿宋_GB2312"/>
          <w:spacing w:val="4"/>
          <w:sz w:val="28"/>
          <w:szCs w:val="28"/>
          <w:lang w:eastAsia="zh-CN"/>
        </w:rPr>
        <w:t xml:space="preserve">      </w:t>
      </w:r>
      <w:r>
        <w:rPr>
          <w:rFonts w:hint="eastAsia" w:ascii="仿宋_GB2312" w:hAnsi="仿宋_GB2312" w:eastAsia="仿宋_GB2312" w:cs="仿宋_GB2312"/>
          <w:spacing w:val="-9"/>
          <w:sz w:val="28"/>
          <w:szCs w:val="28"/>
          <w:lang w:eastAsia="zh-CN"/>
        </w:rPr>
        <w:t>年</w:t>
      </w:r>
      <w:r>
        <w:rPr>
          <w:rFonts w:hint="eastAsia" w:ascii="仿宋_GB2312" w:hAnsi="仿宋_GB2312" w:eastAsia="仿宋_GB2312" w:cs="仿宋_GB2312"/>
          <w:spacing w:val="6"/>
          <w:sz w:val="28"/>
          <w:szCs w:val="28"/>
          <w:lang w:eastAsia="zh-CN"/>
        </w:rPr>
        <w:t xml:space="preserve">    </w:t>
      </w:r>
      <w:r>
        <w:rPr>
          <w:rFonts w:hint="eastAsia" w:ascii="仿宋_GB2312" w:hAnsi="仿宋_GB2312" w:eastAsia="仿宋_GB2312" w:cs="仿宋_GB2312"/>
          <w:spacing w:val="-9"/>
          <w:sz w:val="28"/>
          <w:szCs w:val="28"/>
          <w:lang w:eastAsia="zh-CN"/>
        </w:rPr>
        <w:t>月</w:t>
      </w:r>
      <w:r>
        <w:rPr>
          <w:rFonts w:hint="eastAsia" w:ascii="仿宋_GB2312" w:hAnsi="仿宋_GB2312" w:eastAsia="仿宋_GB2312" w:cs="仿宋_GB2312"/>
          <w:spacing w:val="15"/>
          <w:sz w:val="28"/>
          <w:szCs w:val="28"/>
          <w:lang w:eastAsia="zh-CN"/>
        </w:rPr>
        <w:t xml:space="preserve">    </w:t>
      </w:r>
      <w:r>
        <w:rPr>
          <w:rFonts w:hint="eastAsia" w:ascii="仿宋_GB2312" w:hAnsi="仿宋_GB2312" w:eastAsia="仿宋_GB2312" w:cs="仿宋_GB2312"/>
          <w:spacing w:val="-9"/>
          <w:sz w:val="28"/>
          <w:szCs w:val="28"/>
          <w:lang w:eastAsia="zh-CN"/>
        </w:rPr>
        <w:t>日</w:t>
      </w:r>
    </w:p>
    <w:p w14:paraId="5BFF948E">
      <w:pPr>
        <w:pStyle w:val="2"/>
        <w:overflowPunct w:val="0"/>
        <w:spacing w:line="580" w:lineRule="exact"/>
        <w:ind w:firstLine="556"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2、本合同订立地点：</w:t>
      </w:r>
      <w:r>
        <w:rPr>
          <w:rFonts w:hint="eastAsia" w:ascii="仿宋_GB2312" w:hAnsi="仿宋_GB2312" w:eastAsia="仿宋_GB2312" w:cs="仿宋_GB2312"/>
          <w:spacing w:val="-1"/>
          <w:sz w:val="28"/>
          <w:szCs w:val="28"/>
          <w:u w:val="single"/>
          <w:lang w:eastAsia="zh-CN"/>
        </w:rPr>
        <w:t xml:space="preserve">                           </w:t>
      </w:r>
      <w:r>
        <w:rPr>
          <w:rFonts w:hint="eastAsia" w:ascii="仿宋_GB2312" w:hAnsi="仿宋_GB2312" w:eastAsia="仿宋_GB2312" w:cs="仿宋_GB2312"/>
          <w:spacing w:val="-2"/>
          <w:sz w:val="28"/>
          <w:szCs w:val="28"/>
          <w:u w:val="single"/>
          <w:lang w:eastAsia="zh-CN"/>
        </w:rPr>
        <w:t xml:space="preserve">         </w:t>
      </w:r>
      <w:r>
        <w:rPr>
          <w:rFonts w:hint="eastAsia" w:ascii="仿宋_GB2312" w:hAnsi="仿宋_GB2312" w:eastAsia="仿宋_GB2312" w:cs="仿宋_GB2312"/>
          <w:spacing w:val="-2"/>
          <w:sz w:val="28"/>
          <w:szCs w:val="28"/>
          <w:lang w:eastAsia="zh-CN"/>
        </w:rPr>
        <w:t>。</w:t>
      </w:r>
    </w:p>
    <w:p w14:paraId="28C3875C">
      <w:pPr>
        <w:pStyle w:val="2"/>
        <w:overflowPunct w:val="0"/>
        <w:spacing w:line="580" w:lineRule="exact"/>
        <w:ind w:firstLine="54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3、本合同在甲、乙双方法人代表或其授权代表签章之日</w:t>
      </w:r>
      <w:r>
        <w:rPr>
          <w:rFonts w:hint="eastAsia" w:ascii="仿宋_GB2312" w:hAnsi="仿宋_GB2312" w:eastAsia="仿宋_GB2312" w:cs="仿宋_GB2312"/>
          <w:spacing w:val="-5"/>
          <w:sz w:val="28"/>
          <w:szCs w:val="28"/>
          <w:lang w:eastAsia="zh-CN"/>
        </w:rPr>
        <w:t>起生效。</w:t>
      </w:r>
    </w:p>
    <w:p w14:paraId="614CB7A3">
      <w:pPr>
        <w:pStyle w:val="2"/>
        <w:overflowPunct w:val="0"/>
        <w:spacing w:line="580" w:lineRule="exact"/>
        <w:ind w:firstLine="54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4、本合同一式二份，具有同等法律效力，甲乙双方各执一份。</w:t>
      </w:r>
    </w:p>
    <w:p w14:paraId="1096A006">
      <w:pPr>
        <w:pStyle w:val="2"/>
        <w:overflowPunct w:val="0"/>
        <w:spacing w:line="580" w:lineRule="exact"/>
        <w:ind w:firstLine="544"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第十九条  合同附件（若有附件应注明附件名称）</w:t>
      </w:r>
    </w:p>
    <w:p w14:paraId="3201CB56">
      <w:pPr>
        <w:pStyle w:val="2"/>
        <w:overflowPunct w:val="0"/>
        <w:spacing w:line="580" w:lineRule="exact"/>
        <w:ind w:firstLine="48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8"/>
          <w:sz w:val="28"/>
          <w:szCs w:val="28"/>
          <w:lang w:eastAsia="zh-CN"/>
        </w:rPr>
        <w:t>1、</w:t>
      </w:r>
    </w:p>
    <w:p w14:paraId="56994033">
      <w:pPr>
        <w:pStyle w:val="2"/>
        <w:overflowPunct w:val="0"/>
        <w:spacing w:line="580" w:lineRule="exact"/>
        <w:ind w:firstLine="50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4"/>
          <w:sz w:val="28"/>
          <w:szCs w:val="28"/>
          <w:lang w:eastAsia="zh-CN"/>
        </w:rPr>
        <w:t>2、</w:t>
      </w:r>
    </w:p>
    <w:p w14:paraId="6280DFFA">
      <w:pPr>
        <w:pStyle w:val="2"/>
        <w:overflowPunct w:val="0"/>
        <w:spacing w:line="580" w:lineRule="exact"/>
        <w:ind w:firstLine="480" w:firstLineChars="200"/>
        <w:rPr>
          <w:rFonts w:ascii="仿宋_GB2312" w:hAnsi="仿宋_GB2312" w:eastAsia="仿宋_GB2312" w:cs="仿宋_GB2312"/>
          <w:sz w:val="21"/>
          <w:lang w:eastAsia="zh-CN"/>
        </w:rPr>
      </w:pPr>
      <w:r>
        <w:rPr>
          <w:rFonts w:hint="eastAsia" w:ascii="仿宋_GB2312" w:hAnsi="仿宋_GB2312" w:eastAsia="仿宋_GB2312" w:cs="仿宋_GB2312"/>
          <w:spacing w:val="-20"/>
          <w:sz w:val="28"/>
          <w:szCs w:val="28"/>
          <w:lang w:eastAsia="zh-CN"/>
        </w:rPr>
        <w:t>3、</w:t>
      </w:r>
    </w:p>
    <w:p w14:paraId="1253630E">
      <w:pPr>
        <w:overflowPunct w:val="0"/>
        <w:spacing w:line="580" w:lineRule="exact"/>
        <w:ind w:firstLine="420" w:firstLineChars="200"/>
        <w:rPr>
          <w:rFonts w:ascii="仿宋_GB2312" w:hAnsi="仿宋_GB2312" w:eastAsia="仿宋_GB2312" w:cs="仿宋_GB2312"/>
        </w:rPr>
      </w:pPr>
    </w:p>
    <w:p w14:paraId="14B320AA">
      <w:pPr>
        <w:pStyle w:val="2"/>
        <w:overflowPunct w:val="0"/>
        <w:spacing w:line="580" w:lineRule="exact"/>
        <w:ind w:firstLine="34"/>
        <w:rPr>
          <w:rFonts w:ascii="仿宋_GB2312" w:hAnsi="仿宋_GB2312" w:eastAsia="仿宋_GB2312" w:cs="仿宋_GB2312"/>
          <w:spacing w:val="2"/>
          <w:sz w:val="28"/>
          <w:szCs w:val="28"/>
          <w:lang w:eastAsia="zh-CN"/>
        </w:rPr>
      </w:pPr>
      <w:r>
        <w:rPr>
          <w:rFonts w:hint="eastAsia" w:ascii="仿宋_GB2312" w:hAnsi="仿宋_GB2312" w:eastAsia="仿宋_GB2312" w:cs="仿宋_GB2312"/>
          <w:spacing w:val="-12"/>
          <w:sz w:val="28"/>
          <w:szCs w:val="28"/>
          <w:lang w:eastAsia="zh-CN"/>
        </w:rPr>
        <w:t>甲方（盖章）</w:t>
      </w:r>
      <w:r>
        <w:rPr>
          <w:rFonts w:hint="eastAsia" w:ascii="仿宋_GB2312" w:hAnsi="仿宋_GB2312" w:eastAsia="仿宋_GB2312" w:cs="仿宋_GB2312"/>
          <w:spacing w:val="3"/>
          <w:sz w:val="28"/>
          <w:szCs w:val="28"/>
          <w:lang w:eastAsia="zh-CN"/>
        </w:rPr>
        <w:t xml:space="preserve">                 </w:t>
      </w:r>
      <w:r>
        <w:rPr>
          <w:rFonts w:hint="eastAsia" w:ascii="仿宋_GB2312" w:hAnsi="仿宋_GB2312" w:eastAsia="仿宋_GB2312" w:cs="仿宋_GB2312"/>
          <w:spacing w:val="-12"/>
          <w:sz w:val="28"/>
          <w:szCs w:val="28"/>
          <w:lang w:eastAsia="zh-CN"/>
        </w:rPr>
        <w:t>乙方（盖章）</w:t>
      </w:r>
      <w:r>
        <w:rPr>
          <w:rFonts w:hint="eastAsia" w:ascii="仿宋_GB2312" w:hAnsi="仿宋_GB2312" w:eastAsia="仿宋_GB2312" w:cs="仿宋_GB2312"/>
          <w:spacing w:val="2"/>
          <w:sz w:val="28"/>
          <w:szCs w:val="28"/>
          <w:lang w:eastAsia="zh-CN"/>
        </w:rPr>
        <w:t xml:space="preserve"> </w:t>
      </w:r>
    </w:p>
    <w:p w14:paraId="2481800F">
      <w:pPr>
        <w:pStyle w:val="2"/>
        <w:overflowPunct w:val="0"/>
        <w:spacing w:line="580" w:lineRule="exact"/>
        <w:ind w:firstLine="34"/>
        <w:rPr>
          <w:rFonts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lang w:eastAsia="zh-CN"/>
        </w:rPr>
        <w:t>单位名称：</w:t>
      </w:r>
      <w:r>
        <w:rPr>
          <w:rFonts w:hint="eastAsia" w:ascii="仿宋_GB2312" w:hAnsi="仿宋_GB2312" w:eastAsia="仿宋_GB2312" w:cs="仿宋_GB2312"/>
          <w:spacing w:val="1"/>
          <w:sz w:val="28"/>
          <w:szCs w:val="28"/>
          <w:lang w:eastAsia="zh-CN"/>
        </w:rPr>
        <w:t xml:space="preserve">                   </w:t>
      </w:r>
      <w:r>
        <w:rPr>
          <w:rFonts w:hint="eastAsia" w:ascii="仿宋_GB2312" w:hAnsi="仿宋_GB2312" w:eastAsia="仿宋_GB2312" w:cs="仿宋_GB2312"/>
          <w:spacing w:val="-8"/>
          <w:sz w:val="28"/>
          <w:szCs w:val="28"/>
          <w:lang w:eastAsia="zh-CN"/>
        </w:rPr>
        <w:t>单位名称：</w:t>
      </w:r>
    </w:p>
    <w:p w14:paraId="53871FA8">
      <w:pPr>
        <w:pStyle w:val="2"/>
        <w:overflowPunct w:val="0"/>
        <w:spacing w:line="580" w:lineRule="exact"/>
        <w:rPr>
          <w:rFonts w:ascii="仿宋_GB2312" w:hAnsi="仿宋_GB2312" w:eastAsia="仿宋_GB2312" w:cs="仿宋_GB2312"/>
          <w:spacing w:val="-76"/>
          <w:sz w:val="28"/>
          <w:szCs w:val="28"/>
          <w:lang w:eastAsia="zh-CN"/>
        </w:rPr>
      </w:pPr>
      <w:r>
        <w:rPr>
          <w:rFonts w:hint="eastAsia" w:ascii="仿宋_GB2312" w:hAnsi="仿宋_GB2312" w:eastAsia="仿宋_GB2312" w:cs="仿宋_GB2312"/>
          <w:spacing w:val="-5"/>
          <w:sz w:val="28"/>
          <w:szCs w:val="28"/>
          <w:lang w:eastAsia="zh-CN"/>
        </w:rPr>
        <w:t>法定代表人（盖章或签字</w:t>
      </w:r>
      <w:r>
        <w:rPr>
          <w:rFonts w:hint="eastAsia" w:ascii="仿宋_GB2312" w:hAnsi="仿宋_GB2312" w:eastAsia="仿宋_GB2312" w:cs="仿宋_GB2312"/>
          <w:spacing w:val="-76"/>
          <w:sz w:val="28"/>
          <w:szCs w:val="28"/>
          <w:lang w:eastAsia="zh-CN"/>
        </w:rPr>
        <w:t>）</w:t>
      </w:r>
      <w:r>
        <w:rPr>
          <w:rFonts w:hint="eastAsia" w:ascii="仿宋_GB2312" w:hAnsi="仿宋_GB2312" w:eastAsia="仿宋_GB2312" w:cs="仿宋_GB2312"/>
          <w:spacing w:val="6"/>
          <w:sz w:val="28"/>
          <w:szCs w:val="28"/>
          <w:lang w:eastAsia="zh-CN"/>
        </w:rPr>
        <w:t xml:space="preserve">      </w:t>
      </w:r>
      <w:r>
        <w:rPr>
          <w:rFonts w:hint="eastAsia" w:ascii="仿宋_GB2312" w:hAnsi="仿宋_GB2312" w:eastAsia="仿宋_GB2312" w:cs="仿宋_GB2312"/>
          <w:spacing w:val="-5"/>
          <w:sz w:val="28"/>
          <w:szCs w:val="28"/>
          <w:lang w:eastAsia="zh-CN"/>
        </w:rPr>
        <w:t>法定代表人（盖章或签字</w:t>
      </w:r>
      <w:r>
        <w:rPr>
          <w:rFonts w:hint="eastAsia" w:ascii="仿宋_GB2312" w:hAnsi="仿宋_GB2312" w:eastAsia="仿宋_GB2312" w:cs="仿宋_GB2312"/>
          <w:spacing w:val="-76"/>
          <w:sz w:val="28"/>
          <w:szCs w:val="28"/>
          <w:lang w:eastAsia="zh-CN"/>
        </w:rPr>
        <w:t>）</w:t>
      </w:r>
    </w:p>
    <w:p w14:paraId="55A34453">
      <w:pPr>
        <w:pStyle w:val="2"/>
        <w:overflowPunct w:val="0"/>
        <w:spacing w:line="580" w:lineRule="exact"/>
        <w:rPr>
          <w:rFonts w:ascii="仿宋_GB2312" w:hAnsi="仿宋_GB2312" w:eastAsia="仿宋_GB2312" w:cs="仿宋_GB2312"/>
          <w:spacing w:val="-73"/>
          <w:sz w:val="28"/>
          <w:szCs w:val="28"/>
          <w:lang w:eastAsia="zh-CN"/>
        </w:rPr>
      </w:pPr>
      <w:r>
        <w:rPr>
          <w:rFonts w:hint="eastAsia" w:ascii="仿宋_GB2312" w:hAnsi="仿宋_GB2312" w:eastAsia="仿宋_GB2312" w:cs="仿宋_GB2312"/>
          <w:spacing w:val="-6"/>
          <w:sz w:val="28"/>
          <w:szCs w:val="28"/>
          <w:lang w:eastAsia="zh-CN"/>
        </w:rPr>
        <w:t>委托代理人（签字）</w:t>
      </w:r>
      <w:r>
        <w:rPr>
          <w:rFonts w:hint="eastAsia" w:ascii="仿宋_GB2312" w:hAnsi="仿宋_GB2312" w:eastAsia="仿宋_GB2312" w:cs="仿宋_GB2312"/>
          <w:spacing w:val="2"/>
          <w:sz w:val="28"/>
          <w:szCs w:val="28"/>
          <w:lang w:eastAsia="zh-CN"/>
        </w:rPr>
        <w:t xml:space="preserve">           </w:t>
      </w:r>
      <w:r>
        <w:rPr>
          <w:rFonts w:hint="eastAsia" w:ascii="仿宋_GB2312" w:hAnsi="仿宋_GB2312" w:eastAsia="仿宋_GB2312" w:cs="仿宋_GB2312"/>
          <w:spacing w:val="-6"/>
          <w:sz w:val="28"/>
          <w:szCs w:val="28"/>
          <w:lang w:eastAsia="zh-CN"/>
        </w:rPr>
        <w:t>委托代理人（签字</w:t>
      </w:r>
      <w:r>
        <w:rPr>
          <w:rFonts w:hint="eastAsia" w:ascii="仿宋_GB2312" w:hAnsi="仿宋_GB2312" w:eastAsia="仿宋_GB2312" w:cs="仿宋_GB2312"/>
          <w:spacing w:val="-73"/>
          <w:sz w:val="28"/>
          <w:szCs w:val="28"/>
          <w:lang w:eastAsia="zh-CN"/>
        </w:rPr>
        <w:t>）</w:t>
      </w:r>
    </w:p>
    <w:p w14:paraId="72ACE73B">
      <w:pPr>
        <w:pStyle w:val="2"/>
        <w:overflowPunct w:val="0"/>
        <w:spacing w:line="580" w:lineRule="exact"/>
        <w:rPr>
          <w:rFonts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lang w:eastAsia="zh-CN"/>
        </w:rPr>
        <w:t>地址：</w:t>
      </w:r>
      <w:r>
        <w:rPr>
          <w:rFonts w:hint="eastAsia" w:ascii="仿宋_GB2312" w:hAnsi="仿宋_GB2312" w:eastAsia="仿宋_GB2312" w:cs="仿宋_GB2312"/>
          <w:spacing w:val="1"/>
          <w:sz w:val="28"/>
          <w:szCs w:val="28"/>
          <w:lang w:eastAsia="zh-CN"/>
        </w:rPr>
        <w:t xml:space="preserve">                      </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pacing w:val="-8"/>
          <w:sz w:val="28"/>
          <w:szCs w:val="28"/>
          <w:lang w:eastAsia="zh-CN"/>
        </w:rPr>
        <w:t>地址：</w:t>
      </w:r>
    </w:p>
    <w:p w14:paraId="51EC0DDF">
      <w:pPr>
        <w:pStyle w:val="2"/>
        <w:overflowPunct w:val="0"/>
        <w:spacing w:line="580" w:lineRule="exact"/>
        <w:rPr>
          <w:rFonts w:ascii="仿宋_GB2312" w:hAnsi="仿宋_GB2312" w:eastAsia="仿宋_GB2312" w:cs="仿宋_GB2312"/>
          <w:sz w:val="28"/>
          <w:szCs w:val="28"/>
          <w:lang w:eastAsia="zh-CN"/>
        </w:rPr>
      </w:pPr>
      <w:r>
        <w:rPr>
          <w:rFonts w:hint="eastAsia" w:ascii="仿宋_GB2312" w:hAnsi="仿宋_GB2312" w:eastAsia="仿宋_GB2312" w:cs="仿宋_GB2312"/>
          <w:spacing w:val="-19"/>
          <w:sz w:val="28"/>
          <w:szCs w:val="28"/>
          <w:lang w:eastAsia="zh-CN"/>
        </w:rPr>
        <w:t>电话：</w:t>
      </w:r>
      <w:r>
        <w:rPr>
          <w:rFonts w:hint="eastAsia" w:ascii="仿宋_GB2312" w:hAnsi="仿宋_GB2312" w:eastAsia="仿宋_GB2312" w:cs="仿宋_GB2312"/>
          <w:spacing w:val="2"/>
          <w:sz w:val="28"/>
          <w:szCs w:val="28"/>
          <w:lang w:eastAsia="zh-CN"/>
        </w:rPr>
        <w:t xml:space="preserve">                       </w:t>
      </w:r>
      <w:r>
        <w:rPr>
          <w:rFonts w:hint="eastAsia" w:ascii="仿宋_GB2312" w:hAnsi="仿宋_GB2312" w:eastAsia="仿宋_GB2312" w:cs="仿宋_GB2312"/>
          <w:spacing w:val="-19"/>
          <w:sz w:val="28"/>
          <w:szCs w:val="28"/>
          <w:lang w:eastAsia="zh-CN"/>
        </w:rPr>
        <w:t>电话：</w:t>
      </w:r>
    </w:p>
    <w:p w14:paraId="6B7D1F6F">
      <w:pPr>
        <w:pStyle w:val="2"/>
        <w:overflowPunct w:val="0"/>
        <w:spacing w:line="580" w:lineRule="exact"/>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传真：</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pacing w:val="-6"/>
          <w:sz w:val="28"/>
          <w:szCs w:val="28"/>
          <w:lang w:eastAsia="zh-CN"/>
        </w:rPr>
        <w:t>传真：</w:t>
      </w:r>
    </w:p>
    <w:p w14:paraId="2C48E221">
      <w:pPr>
        <w:pStyle w:val="2"/>
        <w:overflowPunct w:val="0"/>
        <w:spacing w:line="580" w:lineRule="exact"/>
        <w:rPr>
          <w:rFonts w:ascii="仿宋_GB2312" w:hAnsi="仿宋_GB2312" w:eastAsia="仿宋_GB2312" w:cs="仿宋_GB2312"/>
          <w:sz w:val="21"/>
          <w:lang w:eastAsia="zh-CN"/>
        </w:rPr>
      </w:pPr>
      <w:r>
        <w:rPr>
          <w:rFonts w:hint="eastAsia" w:ascii="仿宋_GB2312" w:hAnsi="仿宋_GB2312" w:eastAsia="仿宋_GB2312" w:cs="仿宋_GB2312"/>
          <w:spacing w:val="-21"/>
          <w:sz w:val="28"/>
          <w:szCs w:val="28"/>
          <w:lang w:eastAsia="zh-CN"/>
        </w:rPr>
        <w:t>日期：</w:t>
      </w:r>
      <w:r>
        <w:rPr>
          <w:rFonts w:hint="eastAsia" w:ascii="仿宋_GB2312" w:hAnsi="仿宋_GB2312" w:eastAsia="仿宋_GB2312" w:cs="仿宋_GB2312"/>
          <w:spacing w:val="50"/>
          <w:sz w:val="28"/>
          <w:szCs w:val="28"/>
          <w:u w:val="single"/>
          <w:lang w:eastAsia="zh-CN"/>
        </w:rPr>
        <w:t xml:space="preserve">   </w:t>
      </w:r>
      <w:r>
        <w:rPr>
          <w:rFonts w:hint="eastAsia" w:ascii="仿宋_GB2312" w:hAnsi="仿宋_GB2312" w:eastAsia="仿宋_GB2312" w:cs="仿宋_GB2312"/>
          <w:spacing w:val="-125"/>
          <w:sz w:val="28"/>
          <w:szCs w:val="28"/>
          <w:lang w:eastAsia="zh-CN"/>
        </w:rPr>
        <w:t xml:space="preserve"> </w:t>
      </w:r>
      <w:r>
        <w:rPr>
          <w:rFonts w:hint="eastAsia" w:ascii="仿宋_GB2312" w:hAnsi="仿宋_GB2312" w:eastAsia="仿宋_GB2312" w:cs="仿宋_GB2312"/>
          <w:spacing w:val="-21"/>
          <w:sz w:val="28"/>
          <w:szCs w:val="28"/>
          <w:lang w:eastAsia="zh-CN"/>
        </w:rPr>
        <w:t>年</w:t>
      </w:r>
      <w:r>
        <w:rPr>
          <w:rFonts w:hint="eastAsia" w:ascii="仿宋_GB2312" w:hAnsi="仿宋_GB2312" w:eastAsia="仿宋_GB2312" w:cs="仿宋_GB2312"/>
          <w:spacing w:val="-139"/>
          <w:sz w:val="28"/>
          <w:szCs w:val="28"/>
          <w:lang w:eastAsia="zh-CN"/>
        </w:rPr>
        <w:t xml:space="preserve"> </w:t>
      </w:r>
      <w:r>
        <w:rPr>
          <w:rFonts w:hint="eastAsia" w:ascii="仿宋_GB2312" w:hAnsi="仿宋_GB2312" w:eastAsia="仿宋_GB2312" w:cs="仿宋_GB2312"/>
          <w:spacing w:val="70"/>
          <w:sz w:val="28"/>
          <w:szCs w:val="28"/>
          <w:u w:val="single"/>
          <w:lang w:eastAsia="zh-CN"/>
        </w:rPr>
        <w:t xml:space="preserve">  </w:t>
      </w:r>
      <w:r>
        <w:rPr>
          <w:rFonts w:hint="eastAsia" w:ascii="仿宋_GB2312" w:hAnsi="仿宋_GB2312" w:eastAsia="仿宋_GB2312" w:cs="仿宋_GB2312"/>
          <w:spacing w:val="-115"/>
          <w:sz w:val="28"/>
          <w:szCs w:val="28"/>
          <w:lang w:eastAsia="zh-CN"/>
        </w:rPr>
        <w:t xml:space="preserve"> </w:t>
      </w:r>
      <w:r>
        <w:rPr>
          <w:rFonts w:hint="eastAsia" w:ascii="仿宋_GB2312" w:hAnsi="仿宋_GB2312" w:eastAsia="仿宋_GB2312" w:cs="仿宋_GB2312"/>
          <w:spacing w:val="-21"/>
          <w:sz w:val="28"/>
          <w:szCs w:val="28"/>
          <w:lang w:eastAsia="zh-CN"/>
        </w:rPr>
        <w:t>月</w:t>
      </w:r>
      <w:r>
        <w:rPr>
          <w:rFonts w:hint="eastAsia" w:ascii="仿宋_GB2312" w:hAnsi="仿宋_GB2312" w:eastAsia="仿宋_GB2312" w:cs="仿宋_GB2312"/>
          <w:spacing w:val="-21"/>
          <w:sz w:val="28"/>
          <w:szCs w:val="28"/>
          <w:u w:val="single"/>
          <w:lang w:eastAsia="zh-CN"/>
        </w:rPr>
        <w:t xml:space="preserve">      </w:t>
      </w:r>
      <w:r>
        <w:rPr>
          <w:rFonts w:hint="eastAsia" w:ascii="仿宋_GB2312" w:hAnsi="仿宋_GB2312" w:eastAsia="仿宋_GB2312" w:cs="仿宋_GB2312"/>
          <w:spacing w:val="-77"/>
          <w:sz w:val="28"/>
          <w:szCs w:val="28"/>
          <w:lang w:eastAsia="zh-CN"/>
        </w:rPr>
        <w:t xml:space="preserve"> </w:t>
      </w:r>
      <w:r>
        <w:rPr>
          <w:rFonts w:hint="eastAsia" w:ascii="仿宋_GB2312" w:hAnsi="仿宋_GB2312" w:eastAsia="仿宋_GB2312" w:cs="仿宋_GB2312"/>
          <w:spacing w:val="-21"/>
          <w:sz w:val="28"/>
          <w:szCs w:val="28"/>
          <w:lang w:eastAsia="zh-CN"/>
        </w:rPr>
        <w:t>日</w:t>
      </w:r>
      <w:r>
        <w:rPr>
          <w:rFonts w:hint="eastAsia" w:ascii="仿宋_GB2312" w:hAnsi="仿宋_GB2312" w:eastAsia="仿宋_GB2312" w:cs="仿宋_GB2312"/>
          <w:spacing w:val="7"/>
          <w:sz w:val="28"/>
          <w:szCs w:val="28"/>
          <w:lang w:eastAsia="zh-CN"/>
        </w:rPr>
        <w:t xml:space="preserve">     </w:t>
      </w:r>
      <w:r>
        <w:rPr>
          <w:rFonts w:hint="eastAsia" w:ascii="仿宋_GB2312" w:hAnsi="仿宋_GB2312" w:eastAsia="仿宋_GB2312" w:cs="仿宋_GB2312"/>
          <w:spacing w:val="-21"/>
          <w:sz w:val="28"/>
          <w:szCs w:val="28"/>
          <w:lang w:eastAsia="zh-CN"/>
        </w:rPr>
        <w:t>日期：</w:t>
      </w:r>
      <w:r>
        <w:rPr>
          <w:rFonts w:hint="eastAsia" w:ascii="仿宋_GB2312" w:hAnsi="仿宋_GB2312" w:eastAsia="仿宋_GB2312" w:cs="仿宋_GB2312"/>
          <w:spacing w:val="48"/>
          <w:sz w:val="28"/>
          <w:szCs w:val="28"/>
          <w:u w:val="single"/>
          <w:lang w:eastAsia="zh-CN"/>
        </w:rPr>
        <w:t xml:space="preserve">   </w:t>
      </w:r>
      <w:r>
        <w:rPr>
          <w:rFonts w:hint="eastAsia" w:ascii="仿宋_GB2312" w:hAnsi="仿宋_GB2312" w:eastAsia="仿宋_GB2312" w:cs="仿宋_GB2312"/>
          <w:spacing w:val="-124"/>
          <w:sz w:val="28"/>
          <w:szCs w:val="28"/>
          <w:lang w:eastAsia="zh-CN"/>
        </w:rPr>
        <w:t xml:space="preserve"> </w:t>
      </w:r>
      <w:r>
        <w:rPr>
          <w:rFonts w:hint="eastAsia" w:ascii="仿宋_GB2312" w:hAnsi="仿宋_GB2312" w:eastAsia="仿宋_GB2312" w:cs="仿宋_GB2312"/>
          <w:spacing w:val="-21"/>
          <w:sz w:val="28"/>
          <w:szCs w:val="28"/>
          <w:lang w:eastAsia="zh-CN"/>
        </w:rPr>
        <w:t>年</w:t>
      </w:r>
      <w:r>
        <w:rPr>
          <w:rFonts w:hint="eastAsia" w:ascii="仿宋_GB2312" w:hAnsi="仿宋_GB2312" w:eastAsia="仿宋_GB2312" w:cs="仿宋_GB2312"/>
          <w:spacing w:val="70"/>
          <w:sz w:val="28"/>
          <w:szCs w:val="28"/>
          <w:u w:val="single"/>
          <w:lang w:eastAsia="zh-CN"/>
        </w:rPr>
        <w:t xml:space="preserve">  </w:t>
      </w:r>
      <w:r>
        <w:rPr>
          <w:rFonts w:hint="eastAsia" w:ascii="仿宋_GB2312" w:hAnsi="仿宋_GB2312" w:eastAsia="仿宋_GB2312" w:cs="仿宋_GB2312"/>
          <w:spacing w:val="-115"/>
          <w:sz w:val="28"/>
          <w:szCs w:val="28"/>
          <w:lang w:eastAsia="zh-CN"/>
        </w:rPr>
        <w:t xml:space="preserve"> </w:t>
      </w:r>
      <w:r>
        <w:rPr>
          <w:rFonts w:hint="eastAsia" w:ascii="仿宋_GB2312" w:hAnsi="仿宋_GB2312" w:eastAsia="仿宋_GB2312" w:cs="仿宋_GB2312"/>
          <w:spacing w:val="-21"/>
          <w:sz w:val="28"/>
          <w:szCs w:val="28"/>
          <w:lang w:eastAsia="zh-CN"/>
        </w:rPr>
        <w:t>月</w:t>
      </w:r>
      <w:r>
        <w:rPr>
          <w:rFonts w:hint="eastAsia" w:ascii="仿宋_GB2312" w:hAnsi="仿宋_GB2312" w:eastAsia="仿宋_GB2312" w:cs="仿宋_GB2312"/>
          <w:spacing w:val="-140"/>
          <w:sz w:val="28"/>
          <w:szCs w:val="28"/>
          <w:lang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pacing w:val="-76"/>
          <w:sz w:val="28"/>
          <w:szCs w:val="28"/>
          <w:lang w:eastAsia="zh-CN"/>
        </w:rPr>
        <w:t xml:space="preserve"> </w:t>
      </w:r>
      <w:r>
        <w:rPr>
          <w:rFonts w:hint="eastAsia" w:ascii="仿宋_GB2312" w:hAnsi="仿宋_GB2312" w:eastAsia="仿宋_GB2312" w:cs="仿宋_GB2312"/>
          <w:spacing w:val="-21"/>
          <w:sz w:val="28"/>
          <w:szCs w:val="28"/>
          <w:lang w:eastAsia="zh-CN"/>
        </w:rPr>
        <w:t>日</w:t>
      </w:r>
    </w:p>
    <w:p w14:paraId="22168B08">
      <w:pPr>
        <w:overflowPunct w:val="0"/>
        <w:spacing w:line="580" w:lineRule="exact"/>
        <w:jc w:val="left"/>
        <w:rPr>
          <w:rFonts w:ascii="仿宋_GB2312" w:hAnsi="仿宋_GB2312" w:eastAsia="仿宋_GB2312" w:cs="仿宋_GB2312"/>
          <w:color w:val="000000"/>
          <w:sz w:val="32"/>
        </w:rPr>
      </w:pPr>
    </w:p>
    <w:p w14:paraId="2A709417">
      <w:pPr>
        <w:overflowPunct w:val="0"/>
        <w:spacing w:line="580" w:lineRule="exact"/>
        <w:jc w:val="left"/>
        <w:rPr>
          <w:rFonts w:ascii="仿宋_GB2312" w:hAnsi="仿宋_GB2312" w:eastAsia="仿宋_GB2312" w:cs="仿宋_GB2312"/>
          <w:color w:val="000000"/>
          <w:sz w:val="32"/>
        </w:rPr>
      </w:pPr>
    </w:p>
    <w:p w14:paraId="43189011">
      <w:pPr>
        <w:overflowPunct w:val="0"/>
        <w:spacing w:line="580" w:lineRule="exact"/>
        <w:jc w:val="left"/>
        <w:rPr>
          <w:rFonts w:ascii="仿宋_GB2312" w:hAnsi="仿宋_GB2312" w:eastAsia="仿宋_GB2312" w:cs="仿宋_GB2312"/>
          <w:color w:val="000000"/>
          <w:sz w:val="32"/>
        </w:rPr>
      </w:pPr>
    </w:p>
    <w:p w14:paraId="659C00A7">
      <w:pPr>
        <w:overflowPunct w:val="0"/>
        <w:spacing w:line="580" w:lineRule="exact"/>
        <w:jc w:val="left"/>
        <w:rPr>
          <w:rFonts w:ascii="仿宋_GB2312" w:hAnsi="仿宋_GB2312" w:eastAsia="仿宋_GB2312" w:cs="仿宋_GB2312"/>
          <w:color w:val="000000"/>
          <w:sz w:val="32"/>
        </w:rPr>
      </w:pPr>
    </w:p>
    <w:p w14:paraId="45FD921A">
      <w:pPr>
        <w:overflowPunct w:val="0"/>
        <w:spacing w:line="580" w:lineRule="exact"/>
        <w:jc w:val="left"/>
        <w:rPr>
          <w:rFonts w:ascii="仿宋_GB2312" w:hAnsi="仿宋_GB2312" w:eastAsia="仿宋_GB2312" w:cs="仿宋_GB2312"/>
          <w:color w:val="000000"/>
          <w:sz w:val="32"/>
        </w:rPr>
      </w:pPr>
    </w:p>
    <w:p w14:paraId="08512462">
      <w:pPr>
        <w:overflowPunct w:val="0"/>
        <w:spacing w:line="580" w:lineRule="exact"/>
        <w:jc w:val="left"/>
        <w:rPr>
          <w:rFonts w:ascii="仿宋_GB2312" w:hAnsi="仿宋_GB2312" w:eastAsia="仿宋_GB2312" w:cs="仿宋_GB2312"/>
          <w:color w:val="000000"/>
          <w:sz w:val="32"/>
        </w:rPr>
      </w:pPr>
    </w:p>
    <w:p w14:paraId="6AF10053">
      <w:pPr>
        <w:overflowPunct w:val="0"/>
        <w:spacing w:line="580" w:lineRule="exact"/>
        <w:rPr>
          <w:rFonts w:ascii="黑体" w:eastAsia="黑体"/>
          <w:sz w:val="28"/>
          <w:szCs w:val="28"/>
        </w:rPr>
      </w:pPr>
    </w:p>
    <w:p w14:paraId="128FF61B">
      <w:pPr>
        <w:overflowPunct w:val="0"/>
        <w:spacing w:line="580" w:lineRule="exact"/>
        <w:rPr>
          <w:rFonts w:ascii="黑体" w:eastAsia="黑体"/>
          <w:sz w:val="28"/>
          <w:szCs w:val="28"/>
        </w:rPr>
      </w:pPr>
    </w:p>
    <w:p w14:paraId="30144078">
      <w:pPr>
        <w:overflowPunct w:val="0"/>
        <w:spacing w:line="580" w:lineRule="exact"/>
        <w:rPr>
          <w:rFonts w:ascii="黑体" w:eastAsia="黑体"/>
          <w:sz w:val="28"/>
          <w:szCs w:val="28"/>
        </w:rPr>
      </w:pPr>
    </w:p>
    <w:p w14:paraId="62AE15F8">
      <w:pPr>
        <w:overflowPunct w:val="0"/>
        <w:spacing w:line="580" w:lineRule="exact"/>
        <w:rPr>
          <w:rFonts w:ascii="黑体" w:eastAsia="黑体"/>
          <w:sz w:val="28"/>
          <w:szCs w:val="28"/>
        </w:rPr>
      </w:pPr>
    </w:p>
    <w:sectPr>
      <w:headerReference r:id="rId3" w:type="default"/>
      <w:footerReference r:id="rId4" w:type="default"/>
      <w:footerReference r:id="rId5" w:type="even"/>
      <w:pgSz w:w="11907" w:h="16839"/>
      <w:pgMar w:top="2098" w:right="1418" w:bottom="187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8839">
    <w:pPr>
      <w:pStyle w:val="3"/>
      <w:framePr w:wrap="around" w:vAnchor="text" w:hAnchor="margin" w:xAlign="outside" w:y="1"/>
      <w:rPr>
        <w:rStyle w:val="6"/>
        <w:rFonts w:ascii="宋体" w:hAnsi="宋体"/>
        <w:sz w:val="24"/>
        <w:szCs w:val="24"/>
      </w:rPr>
    </w:pPr>
    <w:r>
      <w:rPr>
        <w:rStyle w:val="6"/>
        <w:rFonts w:hint="eastAsia" w:ascii="宋体" w:hAnsi="宋体"/>
        <w:sz w:val="24"/>
        <w:szCs w:val="24"/>
      </w:rPr>
      <w:t xml:space="preserve">— </w:t>
    </w:r>
    <w:r>
      <w:rPr>
        <w:rFonts w:ascii="宋体" w:hAnsi="宋体"/>
        <w:sz w:val="24"/>
        <w:szCs w:val="24"/>
      </w:rPr>
      <w:fldChar w:fldCharType="begin"/>
    </w:r>
    <w:r>
      <w:rPr>
        <w:rStyle w:val="6"/>
        <w:rFonts w:ascii="宋体" w:hAnsi="宋体"/>
        <w:sz w:val="24"/>
        <w:szCs w:val="24"/>
      </w:rPr>
      <w:instrText xml:space="preserve">PAGE  </w:instrText>
    </w:r>
    <w:r>
      <w:rPr>
        <w:rFonts w:ascii="宋体" w:hAnsi="宋体"/>
        <w:sz w:val="24"/>
        <w:szCs w:val="24"/>
      </w:rPr>
      <w:fldChar w:fldCharType="separate"/>
    </w:r>
    <w:r>
      <w:rPr>
        <w:rStyle w:val="6"/>
        <w:rFonts w:ascii="宋体" w:hAnsi="宋体"/>
        <w:sz w:val="24"/>
        <w:szCs w:val="24"/>
      </w:rPr>
      <w:t>29</w:t>
    </w:r>
    <w:r>
      <w:rPr>
        <w:rFonts w:ascii="宋体" w:hAnsi="宋体"/>
        <w:sz w:val="24"/>
        <w:szCs w:val="24"/>
      </w:rPr>
      <w:fldChar w:fldCharType="end"/>
    </w:r>
    <w:r>
      <w:rPr>
        <w:rStyle w:val="6"/>
        <w:rFonts w:hint="eastAsia" w:ascii="宋体" w:hAnsi="宋体"/>
        <w:sz w:val="24"/>
        <w:szCs w:val="24"/>
      </w:rPr>
      <w:t xml:space="preserve"> —</w:t>
    </w:r>
  </w:p>
  <w:p w14:paraId="71CBF660">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D6DEE">
    <w:pPr>
      <w:pStyle w:val="3"/>
      <w:framePr w:wrap="around" w:vAnchor="text" w:hAnchor="margin" w:xAlign="outside" w:y="1"/>
      <w:rPr>
        <w:rStyle w:val="6"/>
      </w:rPr>
    </w:pPr>
    <w:r>
      <w:fldChar w:fldCharType="begin"/>
    </w:r>
    <w:r>
      <w:rPr>
        <w:rStyle w:val="6"/>
      </w:rPr>
      <w:instrText xml:space="preserve">PAGE  </w:instrText>
    </w:r>
    <w:r>
      <w:fldChar w:fldCharType="end"/>
    </w:r>
  </w:p>
  <w:p w14:paraId="4F53E1F6">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CDB2">
    <w:pPr>
      <w:pStyle w:val="2"/>
      <w:spacing w:before="85" w:line="224" w:lineRule="auto"/>
      <w:ind w:left="2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665B1"/>
    <w:rsid w:val="7F866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cs="宋体"/>
      <w:sz w:val="31"/>
      <w:szCs w:val="31"/>
      <w:lang w:eastAsia="en-US"/>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customStyle="1" w:styleId="7">
    <w:name w:val="fontstyle01"/>
    <w:basedOn w:val="5"/>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2025-09-16T10:58:00Z</dcterms:created>
  <dc:creator>盈</dc:creator>
  <cp:lastModifiedBy>盈</cp:lastModifiedBy>
  <dcterms:modified xsi:type="dcterms:W3CDTF">2025-09-16T10:58:47Z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74A0653329824A38A3C5A80FF024348C_11</vt:lpwstr>
  </property>
  <property fmtid="{D5CDD505-2E9C-101B-9397-08002B2CF9AE}" pid="4" name="KSOTemplateDocerSaveRecord">
    <vt:lpwstr>eyJoZGlkIjoiZmM5ZGJjNmM2ZGZjMGE4NmJmYjFlMWU5NjgxMDlkYTAiLCJ1c2VySWQiOiIxMTU4NzgxODMxIn0=</vt:lpwstr>
  </property>
</Properties>
</file>